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AD" w:rsidRDefault="00352EAD" w:rsidP="008B6AEC">
      <w:pPr>
        <w:spacing w:line="276" w:lineRule="auto"/>
        <w:jc w:val="right"/>
        <w:rPr>
          <w:lang w:val="lv-LV"/>
        </w:rPr>
      </w:pPr>
    </w:p>
    <w:p w:rsidR="00352EAD" w:rsidRDefault="00352EAD" w:rsidP="008B6AEC">
      <w:pPr>
        <w:spacing w:line="276" w:lineRule="auto"/>
        <w:jc w:val="right"/>
        <w:rPr>
          <w:lang w:val="lv-LV"/>
        </w:rPr>
      </w:pPr>
      <w:r>
        <w:rPr>
          <w:lang w:val="lv-LV"/>
        </w:rPr>
        <w:t>APSTIPRINĀTS</w:t>
      </w:r>
    </w:p>
    <w:p w:rsidR="00352EAD" w:rsidRPr="008B6AEC" w:rsidRDefault="00352EAD" w:rsidP="008B6AEC">
      <w:pPr>
        <w:spacing w:line="276" w:lineRule="auto"/>
        <w:jc w:val="right"/>
        <w:rPr>
          <w:sz w:val="20"/>
          <w:szCs w:val="20"/>
          <w:lang w:val="lv-LV"/>
        </w:rPr>
      </w:pPr>
      <w:r w:rsidRPr="008B6AEC">
        <w:rPr>
          <w:lang w:val="lv-LV"/>
        </w:rPr>
        <w:t xml:space="preserve">ar </w:t>
      </w:r>
      <w:r w:rsidR="008B6AEC">
        <w:rPr>
          <w:sz w:val="20"/>
          <w:szCs w:val="20"/>
          <w:lang w:val="lv-LV"/>
        </w:rPr>
        <w:t>14</w:t>
      </w:r>
      <w:r w:rsidRPr="008B6AEC">
        <w:rPr>
          <w:sz w:val="20"/>
          <w:szCs w:val="20"/>
          <w:lang w:val="lv-LV"/>
        </w:rPr>
        <w:t>.</w:t>
      </w:r>
      <w:r w:rsidR="00827179" w:rsidRPr="008B6AEC">
        <w:rPr>
          <w:sz w:val="20"/>
          <w:szCs w:val="20"/>
          <w:lang w:val="lv-LV"/>
        </w:rPr>
        <w:t>09.2015</w:t>
      </w:r>
      <w:r w:rsidRPr="008B6AEC">
        <w:rPr>
          <w:sz w:val="20"/>
          <w:szCs w:val="20"/>
          <w:lang w:val="lv-LV"/>
        </w:rPr>
        <w:t>. rīkojumu Nr.1-10/</w:t>
      </w:r>
      <w:r w:rsidR="008B6AEC">
        <w:rPr>
          <w:sz w:val="20"/>
          <w:szCs w:val="20"/>
          <w:lang w:val="lv-LV"/>
        </w:rPr>
        <w:t>116</w:t>
      </w:r>
    </w:p>
    <w:p w:rsidR="00352EAD" w:rsidRPr="004065DB" w:rsidRDefault="00352EAD" w:rsidP="008B6AEC">
      <w:pPr>
        <w:widowControl w:val="0"/>
        <w:autoSpaceDE w:val="0"/>
        <w:autoSpaceDN w:val="0"/>
        <w:adjustRightInd w:val="0"/>
        <w:spacing w:line="276" w:lineRule="auto"/>
        <w:jc w:val="center"/>
        <w:rPr>
          <w:b/>
          <w:sz w:val="28"/>
          <w:szCs w:val="28"/>
          <w:lang w:val="lv-LV"/>
        </w:rPr>
      </w:pPr>
    </w:p>
    <w:p w:rsidR="008B6AEC" w:rsidRDefault="00352EAD" w:rsidP="008B6AEC">
      <w:pPr>
        <w:widowControl w:val="0"/>
        <w:autoSpaceDE w:val="0"/>
        <w:autoSpaceDN w:val="0"/>
        <w:adjustRightInd w:val="0"/>
        <w:spacing w:line="276" w:lineRule="auto"/>
        <w:jc w:val="center"/>
        <w:rPr>
          <w:b/>
          <w:sz w:val="28"/>
          <w:szCs w:val="28"/>
          <w:lang w:val="lv-LV"/>
        </w:rPr>
      </w:pPr>
      <w:r w:rsidRPr="00E61E39">
        <w:rPr>
          <w:b/>
          <w:sz w:val="28"/>
          <w:szCs w:val="28"/>
          <w:lang w:val="lv-LV"/>
        </w:rPr>
        <w:t xml:space="preserve">Dobeles Valsts ģimnāzijas skolēnu </w:t>
      </w:r>
    </w:p>
    <w:p w:rsidR="00352EAD" w:rsidRPr="00E61E39" w:rsidRDefault="00352EAD" w:rsidP="008B6AEC">
      <w:pPr>
        <w:widowControl w:val="0"/>
        <w:autoSpaceDE w:val="0"/>
        <w:autoSpaceDN w:val="0"/>
        <w:adjustRightInd w:val="0"/>
        <w:spacing w:line="276" w:lineRule="auto"/>
        <w:jc w:val="center"/>
        <w:rPr>
          <w:b/>
          <w:sz w:val="28"/>
          <w:szCs w:val="28"/>
          <w:lang w:val="lv-LV"/>
        </w:rPr>
      </w:pPr>
      <w:r w:rsidRPr="00E61E39">
        <w:rPr>
          <w:b/>
          <w:sz w:val="28"/>
          <w:szCs w:val="28"/>
          <w:lang w:val="lv-LV"/>
        </w:rPr>
        <w:t>mācību sasniegumu vērtēšanas kārtība</w:t>
      </w:r>
    </w:p>
    <w:p w:rsidR="008B6AEC" w:rsidRDefault="008B6AEC" w:rsidP="008B6AEC">
      <w:pPr>
        <w:pStyle w:val="Default"/>
        <w:spacing w:line="276" w:lineRule="auto"/>
        <w:ind w:left="3828"/>
        <w:jc w:val="both"/>
        <w:rPr>
          <w:sz w:val="20"/>
          <w:szCs w:val="20"/>
        </w:rPr>
      </w:pPr>
    </w:p>
    <w:p w:rsidR="002C2712" w:rsidRPr="002C2712" w:rsidRDefault="00352EAD" w:rsidP="008B6AEC">
      <w:pPr>
        <w:pStyle w:val="Default"/>
        <w:spacing w:line="276" w:lineRule="auto"/>
        <w:ind w:left="3828"/>
        <w:jc w:val="right"/>
        <w:rPr>
          <w:rFonts w:eastAsia="Times New Roman"/>
          <w:sz w:val="20"/>
          <w:szCs w:val="20"/>
          <w:lang w:eastAsia="lv-LV"/>
        </w:rPr>
      </w:pPr>
      <w:r w:rsidRPr="002C2712">
        <w:rPr>
          <w:sz w:val="20"/>
          <w:szCs w:val="20"/>
        </w:rPr>
        <w:t>Izdota saskaņā ar</w:t>
      </w:r>
      <w:r w:rsidR="00515A63">
        <w:rPr>
          <w:color w:val="auto"/>
          <w:sz w:val="20"/>
          <w:szCs w:val="20"/>
        </w:rPr>
        <w:t xml:space="preserve"> </w:t>
      </w:r>
      <w:r w:rsidR="008B6AEC">
        <w:rPr>
          <w:color w:val="auto"/>
          <w:sz w:val="20"/>
          <w:szCs w:val="20"/>
        </w:rPr>
        <w:t xml:space="preserve">12.08.2014. </w:t>
      </w:r>
      <w:r w:rsidRPr="002C2712">
        <w:rPr>
          <w:color w:val="auto"/>
          <w:sz w:val="20"/>
          <w:szCs w:val="20"/>
        </w:rPr>
        <w:t>Mi</w:t>
      </w:r>
      <w:r w:rsidR="00A40DF4">
        <w:rPr>
          <w:color w:val="auto"/>
          <w:sz w:val="20"/>
          <w:szCs w:val="20"/>
        </w:rPr>
        <w:t>nistru kabineta noteikumiem Nr.</w:t>
      </w:r>
      <w:r w:rsidRPr="002C2712">
        <w:rPr>
          <w:color w:val="auto"/>
          <w:sz w:val="20"/>
          <w:szCs w:val="20"/>
        </w:rPr>
        <w:t xml:space="preserve">468 „Noteikumi par valsts pamatizglītības standartu, pamatizglītības mācību priekšmetu standartiem </w:t>
      </w:r>
      <w:r w:rsidRPr="002C2712">
        <w:rPr>
          <w:sz w:val="20"/>
          <w:szCs w:val="20"/>
        </w:rPr>
        <w:t>un pama</w:t>
      </w:r>
      <w:r w:rsidR="00A40DF4">
        <w:rPr>
          <w:sz w:val="20"/>
          <w:szCs w:val="20"/>
        </w:rPr>
        <w:t>tizglītības programmu paraugiem”</w:t>
      </w:r>
      <w:bookmarkStart w:id="0" w:name="_GoBack"/>
      <w:bookmarkEnd w:id="0"/>
      <w:r w:rsidRPr="002C2712">
        <w:rPr>
          <w:sz w:val="20"/>
          <w:szCs w:val="20"/>
        </w:rPr>
        <w:t xml:space="preserve"> , </w:t>
      </w:r>
      <w:r w:rsidR="008B6AEC">
        <w:rPr>
          <w:sz w:val="20"/>
          <w:szCs w:val="20"/>
        </w:rPr>
        <w:t>21.05.</w:t>
      </w:r>
      <w:r w:rsidRPr="002C2712">
        <w:rPr>
          <w:rFonts w:eastAsia="Times New Roman"/>
          <w:bCs/>
          <w:sz w:val="20"/>
          <w:szCs w:val="20"/>
          <w:lang w:eastAsia="lv-LV"/>
        </w:rPr>
        <w:t>2013. Ministru kabineta noteikumiem Nr.281</w:t>
      </w:r>
      <w:r w:rsidRPr="002C2712">
        <w:rPr>
          <w:rFonts w:eastAsia="Times New Roman"/>
          <w:sz w:val="20"/>
          <w:szCs w:val="20"/>
          <w:lang w:eastAsia="lv-LV"/>
        </w:rPr>
        <w:t xml:space="preserve"> „Noteikumi par valsts vispārējās vidējās izglītības standartu, mācību priekšmetu standartiem un izglītības programmu paraugiem”</w:t>
      </w:r>
      <w:r w:rsidR="002C2712" w:rsidRPr="002C2712">
        <w:rPr>
          <w:rFonts w:eastAsia="Times New Roman"/>
          <w:sz w:val="20"/>
          <w:szCs w:val="20"/>
          <w:lang w:eastAsia="lv-LV"/>
        </w:rPr>
        <w:t xml:space="preserve">, </w:t>
      </w:r>
      <w:r w:rsidR="008B6AEC">
        <w:rPr>
          <w:rFonts w:eastAsia="Times New Roman"/>
          <w:sz w:val="20"/>
          <w:szCs w:val="20"/>
          <w:lang w:eastAsia="lv-LV"/>
        </w:rPr>
        <w:t>28.02.</w:t>
      </w:r>
      <w:r w:rsidR="002C2712" w:rsidRPr="002C2712">
        <w:rPr>
          <w:rFonts w:eastAsia="Times New Roman"/>
          <w:sz w:val="20"/>
          <w:szCs w:val="20"/>
          <w:lang w:eastAsia="lv-LV"/>
        </w:rPr>
        <w:t>2012. Ministru kabineta noteikumi Nr.149 “Noteikumi par kārtību, kādā izglītojamie tiek uzņemti vispārējās izglītības iestādēs un atskaitīti no tām, un obligātajām prasībām pārcelšanai uz nākamo klasi”</w:t>
      </w:r>
    </w:p>
    <w:p w:rsidR="002C2712" w:rsidRPr="00204DC4" w:rsidRDefault="002C2712" w:rsidP="008B6AEC">
      <w:pPr>
        <w:pStyle w:val="Default"/>
        <w:spacing w:line="276" w:lineRule="auto"/>
        <w:ind w:left="3828"/>
        <w:rPr>
          <w:rFonts w:eastAsia="Times New Roman"/>
          <w:lang w:eastAsia="lv-LV"/>
        </w:rPr>
      </w:pPr>
    </w:p>
    <w:p w:rsidR="008B6AEC" w:rsidRDefault="008B6AEC" w:rsidP="008B6AEC">
      <w:pPr>
        <w:keepNext/>
        <w:widowControl w:val="0"/>
        <w:autoSpaceDE w:val="0"/>
        <w:autoSpaceDN w:val="0"/>
        <w:adjustRightInd w:val="0"/>
        <w:spacing w:line="276" w:lineRule="auto"/>
        <w:jc w:val="center"/>
        <w:rPr>
          <w:b/>
          <w:bCs/>
          <w:lang w:val="lv-LV"/>
        </w:rPr>
      </w:pPr>
      <w:r>
        <w:rPr>
          <w:b/>
          <w:bCs/>
          <w:lang w:val="lv-LV"/>
        </w:rPr>
        <w:t>1.</w:t>
      </w:r>
      <w:r w:rsidR="00352EAD" w:rsidRPr="00E61E39">
        <w:rPr>
          <w:b/>
          <w:bCs/>
          <w:lang w:val="lv-LV"/>
        </w:rPr>
        <w:t>Vispārīgi noteikumi</w:t>
      </w:r>
    </w:p>
    <w:p w:rsidR="008B6AEC" w:rsidRPr="008B6AEC" w:rsidRDefault="00352EAD" w:rsidP="008B6AEC">
      <w:pPr>
        <w:pStyle w:val="ListParagraph"/>
        <w:keepNext/>
        <w:widowControl w:val="0"/>
        <w:numPr>
          <w:ilvl w:val="1"/>
          <w:numId w:val="2"/>
        </w:numPr>
        <w:autoSpaceDE w:val="0"/>
        <w:autoSpaceDN w:val="0"/>
        <w:adjustRightInd w:val="0"/>
        <w:spacing w:line="276" w:lineRule="auto"/>
        <w:ind w:left="426"/>
        <w:jc w:val="both"/>
        <w:rPr>
          <w:b/>
          <w:bCs/>
          <w:lang w:val="lv-LV"/>
        </w:rPr>
      </w:pPr>
      <w:r w:rsidRPr="008B6AEC">
        <w:rPr>
          <w:lang w:val="lv-LV"/>
        </w:rPr>
        <w:t>Izglītojamo (turpmāk tekstā skolēnu) mācību sasniegumu vērtēšana ir mācību procesa sastāvdaļa ar mērķtiecīgu mācību rezultātu un informācijas vākšanu skolēna mācību sasnieguma līmeņa noteikšanai, lai koriģētu un pieņemtu lēmumus, kas palīdz skolēnam mācīties, pedagogam vērtēt sava darba efektivitāti un izvirzīt jaunus uzdevumus.</w:t>
      </w:r>
    </w:p>
    <w:p w:rsidR="008B6AEC" w:rsidRPr="008B6AEC" w:rsidRDefault="00352EAD" w:rsidP="008B6AEC">
      <w:pPr>
        <w:pStyle w:val="ListParagraph"/>
        <w:keepNext/>
        <w:widowControl w:val="0"/>
        <w:numPr>
          <w:ilvl w:val="1"/>
          <w:numId w:val="2"/>
        </w:numPr>
        <w:autoSpaceDE w:val="0"/>
        <w:autoSpaceDN w:val="0"/>
        <w:adjustRightInd w:val="0"/>
        <w:spacing w:line="276" w:lineRule="auto"/>
        <w:ind w:left="426"/>
        <w:jc w:val="both"/>
        <w:rPr>
          <w:b/>
          <w:bCs/>
          <w:lang w:val="lv-LV"/>
        </w:rPr>
      </w:pPr>
      <w:r w:rsidRPr="008B6AEC">
        <w:rPr>
          <w:lang w:val="lv-LV"/>
        </w:rPr>
        <w:t>Vērtējamie mācību sasniegumi ir pārbaudes darbi, mājas darbi, zinātniski pētnieciskie darbi, projekti, skolēnu sasniegumi mācību priekšmetu olimpiādēs, konkursos, festivālos, izstādēs, sacensībās un citos pasākumos, kur notiek vērtēšana vai prezentēšana.</w:t>
      </w:r>
    </w:p>
    <w:p w:rsidR="00352EAD" w:rsidRPr="008B6AEC" w:rsidRDefault="00352EAD" w:rsidP="008B6AEC">
      <w:pPr>
        <w:pStyle w:val="ListParagraph"/>
        <w:keepNext/>
        <w:widowControl w:val="0"/>
        <w:numPr>
          <w:ilvl w:val="1"/>
          <w:numId w:val="2"/>
        </w:numPr>
        <w:autoSpaceDE w:val="0"/>
        <w:autoSpaceDN w:val="0"/>
        <w:adjustRightInd w:val="0"/>
        <w:spacing w:line="276" w:lineRule="auto"/>
        <w:ind w:left="426"/>
        <w:jc w:val="both"/>
        <w:rPr>
          <w:b/>
          <w:bCs/>
          <w:lang w:val="lv-LV"/>
        </w:rPr>
      </w:pPr>
      <w:r w:rsidRPr="008B6AEC">
        <w:rPr>
          <w:color w:val="000000"/>
          <w:lang w:val="lv-LV"/>
        </w:rPr>
        <w:t>Dobeles Valsts ģimnāzijas skolēnu mācību sasniegumu vērtēšanas noteikumi reglamentē vienotu mācību sasniegumu vērtēšanu, lai</w:t>
      </w:r>
    </w:p>
    <w:p w:rsidR="008B6AEC" w:rsidRDefault="00352EAD" w:rsidP="008B6AEC">
      <w:pPr>
        <w:pStyle w:val="ListParagraph"/>
        <w:widowControl w:val="0"/>
        <w:numPr>
          <w:ilvl w:val="2"/>
          <w:numId w:val="2"/>
        </w:numPr>
        <w:tabs>
          <w:tab w:val="left" w:pos="374"/>
        </w:tabs>
        <w:autoSpaceDE w:val="0"/>
        <w:autoSpaceDN w:val="0"/>
        <w:adjustRightInd w:val="0"/>
        <w:spacing w:line="276" w:lineRule="auto"/>
        <w:jc w:val="both"/>
        <w:rPr>
          <w:color w:val="000000"/>
          <w:lang w:val="lv-LV"/>
        </w:rPr>
      </w:pPr>
      <w:r w:rsidRPr="008B6AEC">
        <w:rPr>
          <w:color w:val="000000"/>
          <w:lang w:val="lv-LV"/>
        </w:rPr>
        <w:t>veicinātu skolēnu, viņu vecāku un pedagogu sadarbību mācību rezultātu novērtēšanā;</w:t>
      </w:r>
    </w:p>
    <w:p w:rsidR="008B6AEC" w:rsidRDefault="00352EAD" w:rsidP="008B6AEC">
      <w:pPr>
        <w:pStyle w:val="ListParagraph"/>
        <w:widowControl w:val="0"/>
        <w:numPr>
          <w:ilvl w:val="2"/>
          <w:numId w:val="2"/>
        </w:numPr>
        <w:tabs>
          <w:tab w:val="left" w:pos="374"/>
        </w:tabs>
        <w:autoSpaceDE w:val="0"/>
        <w:autoSpaceDN w:val="0"/>
        <w:adjustRightInd w:val="0"/>
        <w:spacing w:line="276" w:lineRule="auto"/>
        <w:jc w:val="both"/>
        <w:rPr>
          <w:color w:val="000000"/>
          <w:lang w:val="lv-LV"/>
        </w:rPr>
      </w:pPr>
      <w:r w:rsidRPr="008B6AEC">
        <w:rPr>
          <w:color w:val="000000"/>
          <w:lang w:val="lv-LV"/>
        </w:rPr>
        <w:t>motivētu skolēnus zināšanu un prasmju apguvei, mācību sasniegumu pilnveidei;</w:t>
      </w:r>
    </w:p>
    <w:p w:rsidR="00352EAD" w:rsidRPr="008B6AEC" w:rsidRDefault="00352EAD" w:rsidP="004F0149">
      <w:pPr>
        <w:pStyle w:val="ListParagraph"/>
        <w:widowControl w:val="0"/>
        <w:numPr>
          <w:ilvl w:val="2"/>
          <w:numId w:val="2"/>
        </w:numPr>
        <w:tabs>
          <w:tab w:val="left" w:pos="142"/>
          <w:tab w:val="left" w:pos="374"/>
        </w:tabs>
        <w:autoSpaceDE w:val="0"/>
        <w:autoSpaceDN w:val="0"/>
        <w:adjustRightInd w:val="0"/>
        <w:spacing w:line="276" w:lineRule="auto"/>
        <w:jc w:val="both"/>
        <w:rPr>
          <w:color w:val="000000"/>
          <w:lang w:val="lv-LV"/>
        </w:rPr>
      </w:pPr>
      <w:r w:rsidRPr="008B6AEC">
        <w:rPr>
          <w:color w:val="000000"/>
          <w:lang w:val="lv-LV"/>
        </w:rPr>
        <w:t>sekmētu līdzatbildību par mācību rezultātiem.</w:t>
      </w:r>
    </w:p>
    <w:p w:rsidR="00352EAD" w:rsidRDefault="00352EAD" w:rsidP="008B6AEC">
      <w:pPr>
        <w:widowControl w:val="0"/>
        <w:tabs>
          <w:tab w:val="left" w:pos="374"/>
        </w:tabs>
        <w:autoSpaceDE w:val="0"/>
        <w:autoSpaceDN w:val="0"/>
        <w:adjustRightInd w:val="0"/>
        <w:spacing w:line="276" w:lineRule="auto"/>
        <w:ind w:left="360"/>
        <w:jc w:val="both"/>
        <w:rPr>
          <w:color w:val="000000"/>
          <w:lang w:val="lv-LV"/>
        </w:rPr>
      </w:pPr>
    </w:p>
    <w:p w:rsidR="004F0149" w:rsidRDefault="00352EAD" w:rsidP="004F0149">
      <w:pPr>
        <w:pStyle w:val="ListParagraph"/>
        <w:widowControl w:val="0"/>
        <w:numPr>
          <w:ilvl w:val="0"/>
          <w:numId w:val="2"/>
        </w:numPr>
        <w:autoSpaceDE w:val="0"/>
        <w:autoSpaceDN w:val="0"/>
        <w:adjustRightInd w:val="0"/>
        <w:spacing w:line="276" w:lineRule="auto"/>
        <w:jc w:val="center"/>
        <w:rPr>
          <w:b/>
          <w:bCs/>
          <w:lang w:val="lv-LV"/>
        </w:rPr>
      </w:pPr>
      <w:r w:rsidRPr="004F0149">
        <w:rPr>
          <w:b/>
          <w:bCs/>
          <w:lang w:val="lv-LV"/>
        </w:rPr>
        <w:t>Skolēnu mācību sasniegumu vērtēšanas mērķis un uzdevumi</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 xml:space="preserve">Skolēnu mācību sasniegumu vērtēšanas mērķis ir objektīvs skolēna sasniegumu izvērtējums, kas sekmē katra skolēna sabiedriskai un individuālai dzīvei nepieciešamo zināšanu un prasmju </w:t>
      </w:r>
      <w:r w:rsidR="00164050" w:rsidRPr="004F0149">
        <w:rPr>
          <w:lang w:val="lv-LV"/>
        </w:rPr>
        <w:t>apguvi, izpratni un pielietošanas attīstīšanu</w:t>
      </w:r>
      <w:r w:rsidRPr="004F0149">
        <w:rPr>
          <w:lang w:val="lv-LV"/>
        </w:rPr>
        <w:t>.</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Skolēnu mācību sasniegumu vērtēšanas uzdevumi ir:</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konstatēt katra skolēna sasniegumus atbilstoši mācību priekšmetu standartu prasībām, ievērojot viņa vajadzības, intereses, temperamentu, veselību,</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veikt nepieciešamo mācību procesa korekciju skolēnu mācību sasniegumu uzlabošanai,</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motivēt skolēnus pilnveidot savus mācību sasniegumus,</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sekmēt skolēna līdzatbildību par mācību rezultātiem, mācot skolēniem veikt pašvērtējumu,</w:t>
      </w:r>
    </w:p>
    <w:p w:rsidR="00352EAD"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veicināt pedagogu radošo darbību, skolēnu un vecāku sadarbību.</w:t>
      </w:r>
    </w:p>
    <w:p w:rsidR="00352EAD" w:rsidRDefault="00352EAD" w:rsidP="008B6AEC">
      <w:pPr>
        <w:widowControl w:val="0"/>
        <w:autoSpaceDE w:val="0"/>
        <w:autoSpaceDN w:val="0"/>
        <w:adjustRightInd w:val="0"/>
        <w:spacing w:line="276" w:lineRule="auto"/>
        <w:rPr>
          <w:b/>
          <w:bCs/>
          <w:lang w:val="lv-LV"/>
        </w:rPr>
      </w:pPr>
    </w:p>
    <w:p w:rsidR="008B6AEC" w:rsidRPr="00E61E39" w:rsidRDefault="008B6AEC" w:rsidP="008B6AEC">
      <w:pPr>
        <w:widowControl w:val="0"/>
        <w:autoSpaceDE w:val="0"/>
        <w:autoSpaceDN w:val="0"/>
        <w:adjustRightInd w:val="0"/>
        <w:spacing w:line="276" w:lineRule="auto"/>
        <w:rPr>
          <w:b/>
          <w:bCs/>
          <w:lang w:val="lv-LV"/>
        </w:rPr>
      </w:pPr>
    </w:p>
    <w:p w:rsidR="004F0149" w:rsidRPr="004F0149" w:rsidRDefault="00352EAD" w:rsidP="004F0149">
      <w:pPr>
        <w:pStyle w:val="ListParagraph"/>
        <w:widowControl w:val="0"/>
        <w:numPr>
          <w:ilvl w:val="0"/>
          <w:numId w:val="2"/>
        </w:numPr>
        <w:autoSpaceDE w:val="0"/>
        <w:autoSpaceDN w:val="0"/>
        <w:adjustRightInd w:val="0"/>
        <w:spacing w:line="276" w:lineRule="auto"/>
        <w:jc w:val="center"/>
        <w:rPr>
          <w:b/>
          <w:bCs/>
          <w:lang w:val="lv-LV"/>
        </w:rPr>
      </w:pPr>
      <w:r w:rsidRPr="004F0149">
        <w:rPr>
          <w:b/>
          <w:bCs/>
          <w:lang w:val="lv-LV"/>
        </w:rPr>
        <w:t>Izglītojamo iegūtās izglītības vērtēšanas pamatprincipi</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Prasību atklātības un skaidrības princips – mācību priekšmetu standartos ir noteikts obligātais mācību priekšmeta saturs, ietverot pamatprasības skolēna sasniegumiem;</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Pozitīvo sasniegumu summēšanas princips – iegūtā izglītība tiek vērtēta, summējot pozitīvos sasniegumus iegaumēšanas un izpratnes, zināšanu lietošanas un radošās darbības līmenī;</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Vērtējuma atbilstības princips – noslēguma pārbaudes darbā tiek dota iespēja apliecināt savas zināšanas, prasmes, iemaņas visiem mācību sasniegumu vērtēšanas līmeņiem atbilstošos uzdevumos, jautājumos, piemēros un mācību situācijās. Pārbaudes darba organizācija nodrošina adekvātu un objektīvu vērtējumu;</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Vērtējuma noteikšanai izmantoto veidu dažādības princips – mācību sasniegumu vērtēšanā izmanto rakstiskas, mutiskas, praktiskas  un kombinētas pārbaudes, individuālo un grupas sasniegumu vērtēšanu un dažādus pārbaudes darbus- kontroldarbus, ieskaites, projektu darbus, diagnosticējošos darbus, eksāmenus;</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Vērtēšanas regularitātes princips – mācību sasniegumi tiek vērtēti regulāri, lai noteiktu skolēna mācību sasniegumu attīstības dinamiku un pilnveidotu turpmāko izglītības procesu;</w:t>
      </w:r>
    </w:p>
    <w:p w:rsid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Vērtējuma obligātuma princips:</w:t>
      </w:r>
    </w:p>
    <w:p w:rsid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izglītojamam jāiegūst vērtējums visos izglītības programmas mācību priekšmetos un valsts pārbaudes darbos, izņemot tos mācību priekšmetus un valsts pārbaudes darbus, no kuriem skolēns ir atbrīvots saskaņā ar attiecīgajiem spēkā esošajiem Ministru kabineta noteikumiem;</w:t>
      </w:r>
    </w:p>
    <w:p w:rsidR="00352EAD"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5A2ADE">
        <w:rPr>
          <w:lang w:val="lv-LV"/>
        </w:rPr>
        <w:t xml:space="preserve">izglītojamam </w:t>
      </w:r>
      <w:r>
        <w:rPr>
          <w:lang w:val="lv-LV"/>
        </w:rPr>
        <w:t>ir jāiegūst</w:t>
      </w:r>
      <w:r w:rsidRPr="00E61E39">
        <w:rPr>
          <w:lang w:val="lv-LV"/>
        </w:rPr>
        <w:t xml:space="preserve"> vērtējums visos mācību priekšmeta </w:t>
      </w:r>
      <w:r>
        <w:rPr>
          <w:lang w:val="lv-LV"/>
        </w:rPr>
        <w:t xml:space="preserve">stundu tematiskajos plānos paredzētajos </w:t>
      </w:r>
      <w:r w:rsidRPr="00E61E39">
        <w:rPr>
          <w:lang w:val="lv-LV"/>
        </w:rPr>
        <w:t>pārbaudes darbos.</w:t>
      </w:r>
    </w:p>
    <w:p w:rsidR="00352EAD" w:rsidRPr="005A2ADE" w:rsidRDefault="00352EAD" w:rsidP="008B6AEC">
      <w:pPr>
        <w:widowControl w:val="0"/>
        <w:tabs>
          <w:tab w:val="left" w:pos="360"/>
        </w:tabs>
        <w:autoSpaceDE w:val="0"/>
        <w:autoSpaceDN w:val="0"/>
        <w:adjustRightInd w:val="0"/>
        <w:spacing w:line="276" w:lineRule="auto"/>
        <w:jc w:val="both"/>
        <w:rPr>
          <w:lang w:val="lv-LV"/>
        </w:rPr>
      </w:pPr>
    </w:p>
    <w:p w:rsidR="00352EAD" w:rsidRPr="00E61E39" w:rsidRDefault="008B6AEC" w:rsidP="008B6AEC">
      <w:pPr>
        <w:widowControl w:val="0"/>
        <w:tabs>
          <w:tab w:val="left" w:pos="360"/>
        </w:tabs>
        <w:autoSpaceDE w:val="0"/>
        <w:autoSpaceDN w:val="0"/>
        <w:adjustRightInd w:val="0"/>
        <w:spacing w:line="276" w:lineRule="auto"/>
        <w:ind w:left="360"/>
        <w:jc w:val="center"/>
        <w:rPr>
          <w:b/>
          <w:bCs/>
          <w:lang w:val="lv-LV"/>
        </w:rPr>
      </w:pPr>
      <w:r>
        <w:rPr>
          <w:b/>
          <w:bCs/>
          <w:lang w:val="lv-LV"/>
        </w:rPr>
        <w:t>4</w:t>
      </w:r>
      <w:r w:rsidR="00352EAD" w:rsidRPr="00E61E39">
        <w:rPr>
          <w:b/>
          <w:bCs/>
          <w:lang w:val="lv-LV"/>
        </w:rPr>
        <w:t>. Skolēnu mācību sasniegumu vērtēšanas plānošana un vadība</w:t>
      </w:r>
    </w:p>
    <w:p w:rsidR="00352EAD" w:rsidRPr="004F0149" w:rsidRDefault="00352EAD" w:rsidP="004F0149">
      <w:pPr>
        <w:pStyle w:val="ListParagraph"/>
        <w:widowControl w:val="0"/>
        <w:numPr>
          <w:ilvl w:val="1"/>
          <w:numId w:val="7"/>
        </w:numPr>
        <w:tabs>
          <w:tab w:val="left" w:pos="360"/>
        </w:tabs>
        <w:autoSpaceDE w:val="0"/>
        <w:autoSpaceDN w:val="0"/>
        <w:adjustRightInd w:val="0"/>
        <w:spacing w:line="276" w:lineRule="auto"/>
        <w:jc w:val="both"/>
        <w:rPr>
          <w:lang w:val="lv-LV"/>
        </w:rPr>
      </w:pPr>
      <w:r w:rsidRPr="004F0149">
        <w:rPr>
          <w:lang w:val="lv-LV"/>
        </w:rPr>
        <w:t>Dobeles Valsts ģimnāzijas administrācija:</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katra semestra sākumā, pamatojoties uz ieplānotajiem pārbaudes darbiem un ievērojot IZM noteikto pārbaudes darbu laiku, saskaņo skolēnu pārbaudes darbu grafiku konkrētajam laika posmam,</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plāno nepieciešamos pasākumus pedagogu tālākizglītībā par vērtēšanas metodēm un vērtēšanas procesā iegūtās informācijas izmantošanu,</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ne retāk kā reizi semestrī pārbauda, kā pedagogi izdara ierakstus par skolēnu mācību sasniegumiem e-klases žurnālos,</w:t>
      </w:r>
    </w:p>
    <w:p w:rsidR="00352EAD" w:rsidRP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atbilstoši valsts pamatizglītības un valsts vispārējās vidējās izglītības standartiem, mācību priekšmetu standartiem, Dobeles Valsts ģimnāzijas pedagoģiskās padomes lēmumiem nodrošina vienotu skolēnu mācību sasniegumu vērtēšanu.</w:t>
      </w:r>
    </w:p>
    <w:p w:rsidR="00352EAD" w:rsidRPr="004F0149" w:rsidRDefault="004F0149" w:rsidP="004F0149">
      <w:pPr>
        <w:pStyle w:val="ListParagraph"/>
        <w:widowControl w:val="0"/>
        <w:numPr>
          <w:ilvl w:val="1"/>
          <w:numId w:val="7"/>
        </w:numPr>
        <w:tabs>
          <w:tab w:val="left" w:pos="360"/>
        </w:tabs>
        <w:autoSpaceDE w:val="0"/>
        <w:autoSpaceDN w:val="0"/>
        <w:adjustRightInd w:val="0"/>
        <w:spacing w:line="276" w:lineRule="auto"/>
        <w:jc w:val="both"/>
        <w:rPr>
          <w:lang w:val="lv-LV"/>
        </w:rPr>
      </w:pPr>
      <w:r>
        <w:rPr>
          <w:lang w:val="lv-LV"/>
        </w:rPr>
        <w:t xml:space="preserve"> </w:t>
      </w:r>
      <w:r w:rsidR="00352EAD" w:rsidRPr="004F0149">
        <w:rPr>
          <w:lang w:val="lv-LV"/>
        </w:rPr>
        <w:t>Pedagogi: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 izstrādājot mācību priekšmet</w:t>
      </w:r>
      <w:r w:rsidR="002C2712" w:rsidRPr="004F0149">
        <w:rPr>
          <w:lang w:val="lv-LV"/>
        </w:rPr>
        <w:t>a stundu tematiskos plānus, tajo</w:t>
      </w:r>
      <w:r w:rsidRPr="004F0149">
        <w:rPr>
          <w:lang w:val="lv-LV"/>
        </w:rPr>
        <w:t>s iekļauj skolēnu sasniegumu vērtēšanas formas un metodes, lai dotu katram skolēnam iespēju apliecināt zināšanas, prasmes, mācīšanās dinamiku;</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veicot analīzi, fiksē rezultātus, tos izskaidro skolēniem, salīdzinot ar eksistējošām normām, prasībām, noteiktajiem mērķiem, uzdevumiem, noskaidrojot attīstošo un bremzējošo faktoru ietekmi;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lastRenderedPageBreak/>
        <w:t>veicot analīzi, prognozē tālāko darbību – situācijas stabilizēšanai, negāciju novēršanai, pārmaiņu un attīstības plānošanai;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ievēro vienotu pieeju gan diagnosticējošo, gan valsts pārbaudes darbu rezultātu apstrādē, analīzē, gan vērtēšanā iegūtās informācijas izmantošanā;</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dod iespēju </w:t>
      </w:r>
      <w:r w:rsidR="00164050" w:rsidRPr="004F0149">
        <w:rPr>
          <w:lang w:val="lv-LV"/>
        </w:rPr>
        <w:t xml:space="preserve">vecākiem </w:t>
      </w:r>
      <w:r w:rsidRPr="004F0149">
        <w:rPr>
          <w:lang w:val="lv-LV"/>
        </w:rPr>
        <w:t>iepazīties ar sava bērna pārbaudes darbiem mācību priekšmetos;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uz papīra veiktos vai tādās formās, kas būtu pieejamas kā elektronisks saglabājams dokuments kārtējos pārbaudes darbus pedagogi atdod atpakaļ skolēnam pēc izlabošanas;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noslēguma pārbaudes darbus glabā mācību kabinetā, neskaidrību gadījumā uzrādot vecākiem vai </w:t>
      </w:r>
      <w:r w:rsidR="00827179" w:rsidRPr="004F0149">
        <w:rPr>
          <w:lang w:val="lv-LV"/>
        </w:rPr>
        <w:t>ģimnāzija</w:t>
      </w:r>
      <w:r w:rsidRPr="004F0149">
        <w:rPr>
          <w:lang w:val="lv-LV"/>
        </w:rPr>
        <w:t>s administrācijai. Pedagogs ir tiesīgs izlemt, vai darbi ir iznīcināmi vai tiek atdoti skolēniem semestra vai mācību gada beigās.</w:t>
      </w:r>
    </w:p>
    <w:p w:rsidR="00352EAD" w:rsidRPr="004F0149" w:rsidRDefault="00352EAD" w:rsidP="004F0149">
      <w:pPr>
        <w:pStyle w:val="ListParagraph"/>
        <w:widowControl w:val="0"/>
        <w:numPr>
          <w:ilvl w:val="1"/>
          <w:numId w:val="7"/>
        </w:numPr>
        <w:tabs>
          <w:tab w:val="left" w:pos="1701"/>
        </w:tabs>
        <w:autoSpaceDE w:val="0"/>
        <w:autoSpaceDN w:val="0"/>
        <w:adjustRightInd w:val="0"/>
        <w:spacing w:line="276" w:lineRule="auto"/>
        <w:jc w:val="both"/>
        <w:rPr>
          <w:lang w:val="lv-LV"/>
        </w:rPr>
      </w:pPr>
      <w:r w:rsidRPr="004F0149">
        <w:rPr>
          <w:lang w:val="lv-LV"/>
        </w:rPr>
        <w:t>Valsts pārbaudes darbi uzglabājami izglītības iestādē līdz apelācijas termiņa beigām un pēc tam iznīcināmi.</w:t>
      </w:r>
    </w:p>
    <w:p w:rsidR="00352EAD" w:rsidRPr="00CA4787" w:rsidRDefault="00352EAD" w:rsidP="008B6AEC">
      <w:pPr>
        <w:widowControl w:val="0"/>
        <w:autoSpaceDE w:val="0"/>
        <w:autoSpaceDN w:val="0"/>
        <w:adjustRightInd w:val="0"/>
        <w:spacing w:line="276" w:lineRule="auto"/>
        <w:ind w:left="764"/>
        <w:jc w:val="both"/>
        <w:rPr>
          <w:lang w:val="lv-LV"/>
        </w:rPr>
      </w:pPr>
    </w:p>
    <w:p w:rsidR="004F0149" w:rsidRPr="004F0149" w:rsidRDefault="00352EAD" w:rsidP="004F0149">
      <w:pPr>
        <w:pStyle w:val="ListParagraph"/>
        <w:numPr>
          <w:ilvl w:val="0"/>
          <w:numId w:val="7"/>
        </w:numPr>
        <w:jc w:val="center"/>
        <w:rPr>
          <w:b/>
          <w:bCs/>
          <w:lang w:val="lv-LV"/>
        </w:rPr>
      </w:pPr>
      <w:r w:rsidRPr="004F0149">
        <w:rPr>
          <w:b/>
          <w:bCs/>
          <w:lang w:val="lv-LV"/>
        </w:rPr>
        <w:t>Sadarbība ar vecākiem vērtēšanas procesa organizēšanā</w:t>
      </w:r>
    </w:p>
    <w:p w:rsidR="004F0149" w:rsidRPr="004F0149" w:rsidRDefault="00352EAD" w:rsidP="004F0149">
      <w:pPr>
        <w:pStyle w:val="ListParagraph"/>
        <w:numPr>
          <w:ilvl w:val="1"/>
          <w:numId w:val="7"/>
        </w:numPr>
        <w:jc w:val="both"/>
        <w:rPr>
          <w:b/>
          <w:bCs/>
          <w:lang w:val="lv-LV"/>
        </w:rPr>
      </w:pPr>
      <w:r w:rsidRPr="004F0149">
        <w:rPr>
          <w:lang w:val="lv-LV"/>
        </w:rPr>
        <w:t xml:space="preserve">Mācību gada sākumā </w:t>
      </w:r>
      <w:r w:rsidR="00827179" w:rsidRPr="004F0149">
        <w:rPr>
          <w:lang w:val="lv-LV"/>
        </w:rPr>
        <w:t>ģimnāzijā</w:t>
      </w:r>
      <w:r w:rsidRPr="004F0149">
        <w:rPr>
          <w:lang w:val="lv-LV"/>
        </w:rPr>
        <w:t xml:space="preserve"> tiek rīkotas </w:t>
      </w:r>
      <w:r w:rsidR="003C0138" w:rsidRPr="004F0149">
        <w:rPr>
          <w:lang w:val="lv-LV"/>
        </w:rPr>
        <w:t xml:space="preserve">klašu </w:t>
      </w:r>
      <w:r w:rsidRPr="004F0149">
        <w:rPr>
          <w:lang w:val="lv-LV"/>
        </w:rPr>
        <w:t>vecāku sapulces, kurās vecāki tiek iepazīstināti ar galvenajām valsts pamatizglītības un vidējās izglītības standarta, mācību priekšmetu standartu un mācību programmu prasībām. 9. un 12.klašu skolēnus un viņu vecākus saskaņā ar Ministru kabineta noteikumu prasībām informē par valsts pārbaudes darbiem.</w:t>
      </w:r>
    </w:p>
    <w:p w:rsidR="004F0149" w:rsidRPr="004F0149" w:rsidRDefault="00352EAD" w:rsidP="004F0149">
      <w:pPr>
        <w:pStyle w:val="ListParagraph"/>
        <w:numPr>
          <w:ilvl w:val="1"/>
          <w:numId w:val="7"/>
        </w:numPr>
        <w:jc w:val="both"/>
        <w:rPr>
          <w:b/>
          <w:bCs/>
          <w:lang w:val="lv-LV"/>
        </w:rPr>
      </w:pPr>
      <w:r w:rsidRPr="004F0149">
        <w:rPr>
          <w:lang w:val="lv-LV"/>
        </w:rPr>
        <w:t>Vecākiem ir iespēja individuālai sarunai par skolēnu mācību sasniegumiem jebkurā ar skolotāju saskaņotā laikā, kā arī izmantojot sistēmu „e-klase”.</w:t>
      </w:r>
    </w:p>
    <w:p w:rsidR="004F0149" w:rsidRPr="004F0149" w:rsidRDefault="00352EAD" w:rsidP="004F0149">
      <w:pPr>
        <w:pStyle w:val="ListParagraph"/>
        <w:numPr>
          <w:ilvl w:val="1"/>
          <w:numId w:val="7"/>
        </w:numPr>
        <w:jc w:val="both"/>
        <w:rPr>
          <w:b/>
          <w:bCs/>
          <w:lang w:val="lv-LV"/>
        </w:rPr>
      </w:pPr>
      <w:r w:rsidRPr="004F0149">
        <w:rPr>
          <w:lang w:val="lv-LV"/>
        </w:rPr>
        <w:t>Visi mācību priekšmetu skolotāji un klašu audzinātāji Atvērto durvju dienā vecākiem dod iespēju runāt individuāli par bērna mācību sasniegumiem, gūt ieskatu viņa sasniegumos, kā arī saņemt skolotāja ieteikumus darba uzlabošanai.</w:t>
      </w:r>
    </w:p>
    <w:p w:rsidR="00352EAD" w:rsidRPr="004F0149" w:rsidRDefault="00352EAD" w:rsidP="004F0149">
      <w:pPr>
        <w:pStyle w:val="ListParagraph"/>
        <w:numPr>
          <w:ilvl w:val="1"/>
          <w:numId w:val="7"/>
        </w:numPr>
        <w:jc w:val="both"/>
        <w:rPr>
          <w:b/>
          <w:bCs/>
          <w:lang w:val="lv-LV"/>
        </w:rPr>
      </w:pPr>
      <w:r w:rsidRPr="004F0149">
        <w:rPr>
          <w:lang w:val="lv-LV"/>
        </w:rPr>
        <w:t>Tiekoties ar vecākiem, pedagogam atļauts izmantot sarunā tikai tos e- klases žurnālā izdarītos ierakstus, kas attiecas uz šo vecāku bērnu. Vecāki tiek aicināti izmantot e-klases iespējas uzzināt sava bērna sasniegumus salīdzinājumā ar citiem bērniem, iegūt pilnīgu priekšstatu par mācību un audzināšanas procesu, pārbaudes darbiem un to vērtēšanu.</w:t>
      </w:r>
    </w:p>
    <w:p w:rsidR="00164050" w:rsidRDefault="00164050" w:rsidP="008B6AEC">
      <w:pPr>
        <w:widowControl w:val="0"/>
        <w:autoSpaceDE w:val="0"/>
        <w:autoSpaceDN w:val="0"/>
        <w:adjustRightInd w:val="0"/>
        <w:spacing w:line="276" w:lineRule="auto"/>
        <w:jc w:val="center"/>
        <w:rPr>
          <w:b/>
          <w:bCs/>
          <w:lang w:val="lv-LV"/>
        </w:rPr>
      </w:pPr>
    </w:p>
    <w:p w:rsidR="004F0149" w:rsidRPr="004F0149" w:rsidRDefault="00352EAD" w:rsidP="004F0149">
      <w:pPr>
        <w:pStyle w:val="ListParagraph"/>
        <w:widowControl w:val="0"/>
        <w:numPr>
          <w:ilvl w:val="0"/>
          <w:numId w:val="7"/>
        </w:numPr>
        <w:autoSpaceDE w:val="0"/>
        <w:autoSpaceDN w:val="0"/>
        <w:adjustRightInd w:val="0"/>
        <w:spacing w:line="276" w:lineRule="auto"/>
        <w:jc w:val="center"/>
        <w:rPr>
          <w:b/>
          <w:bCs/>
          <w:lang w:val="lv-LV"/>
        </w:rPr>
      </w:pPr>
      <w:r w:rsidRPr="004F0149">
        <w:rPr>
          <w:b/>
          <w:bCs/>
          <w:lang w:val="lv-LV"/>
        </w:rPr>
        <w:t>Skolēnu mācību sasniegumu vērtēšanas kārtība</w:t>
      </w:r>
    </w:p>
    <w:p w:rsidR="00352EAD" w:rsidRPr="004F0149" w:rsidRDefault="00352EAD" w:rsidP="004F0149">
      <w:pPr>
        <w:pStyle w:val="ListParagraph"/>
        <w:widowControl w:val="0"/>
        <w:numPr>
          <w:ilvl w:val="1"/>
          <w:numId w:val="7"/>
        </w:numPr>
        <w:autoSpaceDE w:val="0"/>
        <w:autoSpaceDN w:val="0"/>
        <w:adjustRightInd w:val="0"/>
        <w:spacing w:line="276" w:lineRule="auto"/>
        <w:jc w:val="both"/>
        <w:rPr>
          <w:b/>
          <w:bCs/>
          <w:lang w:val="lv-LV"/>
        </w:rPr>
      </w:pPr>
      <w:r w:rsidRPr="004F0149">
        <w:rPr>
          <w:lang w:val="lv-LV"/>
        </w:rPr>
        <w:t>Mācību sasniegumus vērtē:</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pedagogs;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skolēns, patstāvīgi novērtējot savus sasniegumus;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skolēni, savstarpēji novērtējot sasniegumus;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izglītības iestādes administrācija;</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izglītības pārvalde;</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Valsts izglītības satura centrs;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sadarbības partneri;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olimpiāžu, konkursu festivālu, izstāžu, sacensību u.tml. pasākumu organizatori, žūrijas, tiesneši, komisijas;</w:t>
      </w:r>
    </w:p>
    <w:p w:rsidR="00352EAD" w:rsidRP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citas kompetentas institūcijas.</w:t>
      </w:r>
    </w:p>
    <w:p w:rsidR="00352EAD" w:rsidRPr="00E61E39" w:rsidRDefault="00352EAD" w:rsidP="008B6AEC">
      <w:pPr>
        <w:widowControl w:val="0"/>
        <w:tabs>
          <w:tab w:val="left" w:pos="1701"/>
        </w:tabs>
        <w:autoSpaceDE w:val="0"/>
        <w:autoSpaceDN w:val="0"/>
        <w:adjustRightInd w:val="0"/>
        <w:spacing w:line="276" w:lineRule="auto"/>
        <w:ind w:left="1560"/>
        <w:jc w:val="both"/>
        <w:rPr>
          <w:lang w:val="lv-LV"/>
        </w:rPr>
      </w:pPr>
    </w:p>
    <w:p w:rsidR="004F0149" w:rsidRPr="004F0149" w:rsidRDefault="00352EAD" w:rsidP="004F0149">
      <w:pPr>
        <w:pStyle w:val="ListParagraph"/>
        <w:widowControl w:val="0"/>
        <w:numPr>
          <w:ilvl w:val="0"/>
          <w:numId w:val="7"/>
        </w:numPr>
        <w:autoSpaceDE w:val="0"/>
        <w:autoSpaceDN w:val="0"/>
        <w:adjustRightInd w:val="0"/>
        <w:spacing w:line="276" w:lineRule="auto"/>
        <w:jc w:val="center"/>
        <w:rPr>
          <w:b/>
          <w:bCs/>
          <w:lang w:val="lv-LV"/>
        </w:rPr>
      </w:pPr>
      <w:r w:rsidRPr="004F0149">
        <w:rPr>
          <w:b/>
          <w:bCs/>
          <w:lang w:val="lv-LV"/>
        </w:rPr>
        <w:t>Mācību sasniegumu vērtēšanas formas un metodiskie paņēmieni</w:t>
      </w:r>
    </w:p>
    <w:p w:rsidR="004F0149" w:rsidRPr="004F0149" w:rsidRDefault="004F0149" w:rsidP="004F0149">
      <w:pPr>
        <w:pStyle w:val="ListParagraph"/>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4F0149">
        <w:rPr>
          <w:lang w:val="lv-LV"/>
        </w:rPr>
        <w:t>Skolēna zināšanu, prasmju, attieksmju, kā arī mācību sasniegumu attīstības dinamikas noteikšanai  izmanto dažādas vērtēšanas formas:</w:t>
      </w:r>
    </w:p>
    <w:p w:rsidR="004F0149"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t>mutisko;</w:t>
      </w:r>
    </w:p>
    <w:p w:rsidR="004F0149"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lastRenderedPageBreak/>
        <w:t>rakstisko;</w:t>
      </w:r>
    </w:p>
    <w:p w:rsidR="004F0149"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t>praktisko;</w:t>
      </w:r>
    </w:p>
    <w:p w:rsidR="00352EAD"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t>kombinēto.</w:t>
      </w:r>
    </w:p>
    <w:p w:rsidR="00352EAD" w:rsidRPr="004F0149" w:rsidRDefault="004F0149" w:rsidP="004F0149">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4F0149">
        <w:rPr>
          <w:lang w:val="lv-LV"/>
        </w:rPr>
        <w:t>Mācību sasniegumu vērtēšana ir integrēta mācību procesa sastāvdaļa. Vērtēšana tiek lietota dažādiem pārbaudes mērķiem un tiek izmantoti daudzveidīgi metodiskie paņēmieni: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386"/>
        <w:gridCol w:w="1560"/>
      </w:tblGrid>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Vērtēšanas veids</w:t>
            </w:r>
          </w:p>
        </w:tc>
        <w:tc>
          <w:tcPr>
            <w:tcW w:w="5386"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Pārbaudes mērķis</w:t>
            </w:r>
          </w:p>
        </w:tc>
        <w:tc>
          <w:tcPr>
            <w:tcW w:w="1560"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Vērtējums</w:t>
            </w:r>
          </w:p>
        </w:tc>
      </w:tr>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Diagnosticējošā vērtēšana</w:t>
            </w:r>
          </w:p>
          <w:p w:rsidR="00352EAD" w:rsidRPr="00E61E39" w:rsidRDefault="00352EAD" w:rsidP="008B6AEC">
            <w:pPr>
              <w:widowControl w:val="0"/>
              <w:autoSpaceDE w:val="0"/>
              <w:autoSpaceDN w:val="0"/>
              <w:adjustRightInd w:val="0"/>
              <w:spacing w:line="276" w:lineRule="auto"/>
              <w:jc w:val="both"/>
              <w:rPr>
                <w:sz w:val="20"/>
                <w:szCs w:val="20"/>
                <w:lang w:val="lv-LV"/>
              </w:rPr>
            </w:pPr>
          </w:p>
        </w:tc>
        <w:tc>
          <w:tcPr>
            <w:tcW w:w="5386"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Izmanto mācību kursa uzsākšanas vai mācību kursa laikā, lai noskaidrotu</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zināšanu līmeni,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tēmas izpratni,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spējas,</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prasmes.</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Ieteikta izmantot mācību priekšmeta skolotājiem, kas sāk darbu ar 7. un 10. klasēm vai sāk sadarbību ar jaunām skolēnu grupām.</w:t>
            </w: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xml:space="preserve">i vai </w:t>
            </w:r>
            <w:proofErr w:type="spellStart"/>
            <w:r w:rsidRPr="00E61E39">
              <w:rPr>
                <w:sz w:val="20"/>
                <w:szCs w:val="20"/>
                <w:lang w:val="lv-LV"/>
              </w:rPr>
              <w:t>ni</w:t>
            </w:r>
            <w:proofErr w:type="spellEnd"/>
            <w:r w:rsidRPr="00E61E39">
              <w:rPr>
                <w:sz w:val="20"/>
                <w:szCs w:val="20"/>
                <w:lang w:val="lv-LV"/>
              </w:rPr>
              <w:t>, vai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aprakstoši</w:t>
            </w:r>
          </w:p>
        </w:tc>
      </w:tr>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jc w:val="both"/>
              <w:rPr>
                <w:sz w:val="20"/>
                <w:szCs w:val="20"/>
                <w:lang w:val="lv-LV"/>
              </w:rPr>
            </w:pPr>
            <w:proofErr w:type="spellStart"/>
            <w:r w:rsidRPr="00E61E39">
              <w:rPr>
                <w:sz w:val="20"/>
                <w:szCs w:val="20"/>
                <w:lang w:val="lv-LV"/>
              </w:rPr>
              <w:t>Formatīvā</w:t>
            </w:r>
            <w:proofErr w:type="spellEnd"/>
            <w:r w:rsidRPr="00E61E39">
              <w:rPr>
                <w:sz w:val="20"/>
                <w:szCs w:val="20"/>
                <w:lang w:val="lv-LV"/>
              </w:rPr>
              <w:t xml:space="preserve"> jeb veidojošā vērtēšana</w:t>
            </w:r>
          </w:p>
        </w:tc>
        <w:tc>
          <w:tcPr>
            <w:tcW w:w="5386" w:type="dxa"/>
          </w:tcPr>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1. Veic mācību priekšmeta apguves laikā, lai gūtu informāciju par mācīšanos un izmantotu to mācību uzlabošanai, sekmētu  skolēniem mācīšanās progresu:</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izprastu mācību procesu klasē,</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nodrošinātu atgriezenisko saiti,</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pilnveidotu izglītojamo zināšanas un prasmes,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precīzāk norādītu uzdevumu jomas, kur izglītojamiem veicas un kur nepieciešami uzlabojums.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2. </w:t>
            </w:r>
            <w:proofErr w:type="spellStart"/>
            <w:r w:rsidRPr="00E61E39">
              <w:rPr>
                <w:sz w:val="20"/>
                <w:szCs w:val="20"/>
                <w:lang w:val="lv-LV"/>
              </w:rPr>
              <w:t>Formatīvā</w:t>
            </w:r>
            <w:proofErr w:type="spellEnd"/>
            <w:r w:rsidRPr="00E61E39">
              <w:rPr>
                <w:sz w:val="20"/>
                <w:szCs w:val="20"/>
                <w:lang w:val="lv-LV"/>
              </w:rPr>
              <w:t xml:space="preserve"> vērtēšana ietekmē 1 balles robežās (paaugstina vai pazemina) semestra vērtējumu, ja vērtējums izšķiras.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3. Izmantojams mācīšanas un mācīšanās procesa atspoguļošanai.</w:t>
            </w: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xml:space="preserve">i vai </w:t>
            </w:r>
            <w:proofErr w:type="spellStart"/>
            <w:r w:rsidRPr="00E61E39">
              <w:rPr>
                <w:sz w:val="20"/>
                <w:szCs w:val="20"/>
                <w:lang w:val="lv-LV"/>
              </w:rPr>
              <w:t>ni</w:t>
            </w:r>
            <w:proofErr w:type="spellEnd"/>
          </w:p>
        </w:tc>
      </w:tr>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rPr>
                <w:sz w:val="20"/>
                <w:szCs w:val="20"/>
                <w:lang w:val="lv-LV"/>
              </w:rPr>
            </w:pPr>
            <w:proofErr w:type="spellStart"/>
            <w:r w:rsidRPr="00E61E39">
              <w:rPr>
                <w:sz w:val="20"/>
                <w:szCs w:val="20"/>
                <w:lang w:val="lv-LV"/>
              </w:rPr>
              <w:t>Summatīvā</w:t>
            </w:r>
            <w:proofErr w:type="spellEnd"/>
            <w:r w:rsidRPr="00E61E39">
              <w:rPr>
                <w:sz w:val="20"/>
                <w:szCs w:val="20"/>
                <w:lang w:val="lv-LV"/>
              </w:rPr>
              <w:t xml:space="preserve"> jeb apkopojošā vērtēšana</w:t>
            </w:r>
          </w:p>
        </w:tc>
        <w:tc>
          <w:tcPr>
            <w:tcW w:w="5386" w:type="dxa"/>
          </w:tcPr>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1. Veic mācību noslēguma posmā, lai novērtētu kopējo situāciju vai sasniegumus, koncentrējot uzmanību uz vispārīgām prasmēm un zināšanām: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nodrošinātu atgriezenisko saiti attiecībā uz sasniegtajiem mērķiem un uzdevumiem,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noskaidrotu mācību procesā notiekošo,</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iegūtu informāciju turpmākam darbam,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noteiktu, kādā mērā izglītojamais sasniedzis mācību mērķi.</w:t>
            </w:r>
          </w:p>
          <w:p w:rsidR="00352EAD"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2. Ar </w:t>
            </w:r>
            <w:proofErr w:type="spellStart"/>
            <w:r w:rsidRPr="00E61E39">
              <w:rPr>
                <w:sz w:val="20"/>
                <w:szCs w:val="20"/>
                <w:lang w:val="lv-LV"/>
              </w:rPr>
              <w:t>summatīvo</w:t>
            </w:r>
            <w:proofErr w:type="spellEnd"/>
            <w:r w:rsidRPr="00E61E39">
              <w:rPr>
                <w:sz w:val="20"/>
                <w:szCs w:val="20"/>
                <w:lang w:val="lv-LV"/>
              </w:rPr>
              <w:t xml:space="preserve"> vērtēšanu tiek pārbaudīts, vai izglītojamais apguvis konkrētās tēmas vai mācību kursa saturu.</w:t>
            </w:r>
          </w:p>
          <w:p w:rsidR="00352EAD"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3. </w:t>
            </w:r>
            <w:proofErr w:type="spellStart"/>
            <w:r w:rsidRPr="00E61E39">
              <w:rPr>
                <w:sz w:val="20"/>
                <w:szCs w:val="20"/>
                <w:lang w:val="lv-LV"/>
              </w:rPr>
              <w:t>Summatīvā</w:t>
            </w:r>
            <w:proofErr w:type="spellEnd"/>
            <w:r w:rsidRPr="00E61E39">
              <w:rPr>
                <w:sz w:val="20"/>
                <w:szCs w:val="20"/>
                <w:lang w:val="lv-LV"/>
              </w:rPr>
              <w:t xml:space="preserve"> vērtēšana nosaka semestra vērtējumu.</w:t>
            </w:r>
          </w:p>
          <w:p w:rsidR="00352EAD" w:rsidRPr="00E61E39" w:rsidRDefault="00352EAD" w:rsidP="008B6AEC">
            <w:pPr>
              <w:widowControl w:val="0"/>
              <w:autoSpaceDE w:val="0"/>
              <w:autoSpaceDN w:val="0"/>
              <w:adjustRightInd w:val="0"/>
              <w:spacing w:line="276" w:lineRule="auto"/>
              <w:rPr>
                <w:sz w:val="20"/>
                <w:szCs w:val="20"/>
                <w:lang w:val="lv-LV"/>
              </w:rPr>
            </w:pP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1-10 balles</w:t>
            </w:r>
          </w:p>
        </w:tc>
      </w:tr>
    </w:tbl>
    <w:p w:rsidR="00352EAD" w:rsidRPr="00E61E39" w:rsidRDefault="00352EAD" w:rsidP="008B6AEC">
      <w:pPr>
        <w:widowControl w:val="0"/>
        <w:autoSpaceDE w:val="0"/>
        <w:autoSpaceDN w:val="0"/>
        <w:adjustRightInd w:val="0"/>
        <w:spacing w:line="276" w:lineRule="auto"/>
        <w:jc w:val="both"/>
        <w:rPr>
          <w:lang w:val="lv-LV"/>
        </w:rPr>
      </w:pPr>
      <w:r w:rsidRPr="00E61E39">
        <w:rPr>
          <w:lang w:val="lv-LV"/>
        </w:rPr>
        <w:t xml:space="preserve">Starp </w:t>
      </w:r>
      <w:proofErr w:type="spellStart"/>
      <w:r w:rsidRPr="00E61E39">
        <w:rPr>
          <w:lang w:val="lv-LV"/>
        </w:rPr>
        <w:t>summatīviem</w:t>
      </w:r>
      <w:proofErr w:type="spellEnd"/>
      <w:r w:rsidRPr="00E61E39">
        <w:rPr>
          <w:lang w:val="lv-LV"/>
        </w:rPr>
        <w:t xml:space="preserve"> mācību sasniegumu vērtējumiem</w:t>
      </w:r>
      <w:r>
        <w:rPr>
          <w:lang w:val="lv-LV"/>
        </w:rPr>
        <w:t xml:space="preserve"> jābūt vismaz vienam </w:t>
      </w:r>
      <w:proofErr w:type="spellStart"/>
      <w:r>
        <w:rPr>
          <w:lang w:val="lv-LV"/>
        </w:rPr>
        <w:t>formatīva</w:t>
      </w:r>
      <w:r w:rsidRPr="00E61E39">
        <w:rPr>
          <w:lang w:val="lv-LV"/>
        </w:rPr>
        <w:t>m</w:t>
      </w:r>
      <w:proofErr w:type="spellEnd"/>
      <w:r w:rsidRPr="00E61E39">
        <w:rPr>
          <w:lang w:val="lv-LV"/>
        </w:rPr>
        <w:t xml:space="preserve"> vērtējumam.</w:t>
      </w:r>
    </w:p>
    <w:p w:rsidR="00C870AC" w:rsidRDefault="00352EAD" w:rsidP="00C870AC">
      <w:pPr>
        <w:pStyle w:val="ListParagraph"/>
        <w:widowControl w:val="0"/>
        <w:numPr>
          <w:ilvl w:val="2"/>
          <w:numId w:val="7"/>
        </w:numPr>
        <w:autoSpaceDE w:val="0"/>
        <w:autoSpaceDN w:val="0"/>
        <w:adjustRightInd w:val="0"/>
        <w:spacing w:line="276" w:lineRule="auto"/>
        <w:ind w:left="1134"/>
        <w:jc w:val="both"/>
        <w:rPr>
          <w:lang w:val="lv-LV"/>
        </w:rPr>
      </w:pPr>
      <w:r w:rsidRPr="004F0149">
        <w:rPr>
          <w:lang w:val="lv-LV"/>
        </w:rPr>
        <w:t>Ja vērtējuma nav, izmantojams apzīmējums “nav vērtējuma” (n/v):</w:t>
      </w:r>
    </w:p>
    <w:p w:rsidR="00C870AC" w:rsidRDefault="00352EAD" w:rsidP="00C870AC">
      <w:pPr>
        <w:pStyle w:val="ListParagraph"/>
        <w:widowControl w:val="0"/>
        <w:numPr>
          <w:ilvl w:val="2"/>
          <w:numId w:val="7"/>
        </w:numPr>
        <w:autoSpaceDE w:val="0"/>
        <w:autoSpaceDN w:val="0"/>
        <w:adjustRightInd w:val="0"/>
        <w:spacing w:line="276" w:lineRule="auto"/>
        <w:ind w:left="1134"/>
        <w:jc w:val="both"/>
        <w:rPr>
          <w:lang w:val="lv-LV"/>
        </w:rPr>
      </w:pPr>
      <w:r w:rsidRPr="00C870AC">
        <w:rPr>
          <w:lang w:val="lv-LV"/>
        </w:rPr>
        <w:t>skolēns iegūst n/v ikdienas darbā, ja atsakās veikt uzdevumu, nav attaisnotu iemeslu pārbaudes darbu neiesniegšanai; ja ir piedalījies mācību stundā, bet nav iesniedzis darbu; ja ir iesniedzis darbu, bet par tā izpildi nav saņēmis punktus;</w:t>
      </w:r>
    </w:p>
    <w:p w:rsidR="00C870AC" w:rsidRDefault="00352EAD" w:rsidP="00C870AC">
      <w:pPr>
        <w:pStyle w:val="ListParagraph"/>
        <w:widowControl w:val="0"/>
        <w:numPr>
          <w:ilvl w:val="2"/>
          <w:numId w:val="7"/>
        </w:numPr>
        <w:autoSpaceDE w:val="0"/>
        <w:autoSpaceDN w:val="0"/>
        <w:adjustRightInd w:val="0"/>
        <w:spacing w:line="276" w:lineRule="auto"/>
        <w:ind w:left="1134"/>
        <w:jc w:val="both"/>
        <w:rPr>
          <w:lang w:val="lv-LV"/>
        </w:rPr>
      </w:pPr>
      <w:r w:rsidRPr="00C870AC">
        <w:rPr>
          <w:lang w:val="lv-LV"/>
        </w:rPr>
        <w:t>skolēns iegūst n/v nobeiguma pārbaudes rakstiskā darbā, ja tas nav pildīts atbilstoši prasībām, - ja nav rakstīts ar zilu vai melnu pildspalvu, ja ir izmantots zīmulis (to drīkst lietot tikai zīmējumos) vai korektors, ja izpildīts nesalasāmā/grūti salasāmā rokrakstā, ja darba izpildes laikā tiek konstatēta neatļautu palīglīdzekļu izmantošana;</w:t>
      </w:r>
    </w:p>
    <w:p w:rsidR="00C870AC" w:rsidRDefault="003C0138" w:rsidP="00C870AC">
      <w:pPr>
        <w:pStyle w:val="ListParagraph"/>
        <w:widowControl w:val="0"/>
        <w:numPr>
          <w:ilvl w:val="2"/>
          <w:numId w:val="7"/>
        </w:numPr>
        <w:autoSpaceDE w:val="0"/>
        <w:autoSpaceDN w:val="0"/>
        <w:adjustRightInd w:val="0"/>
        <w:spacing w:line="276" w:lineRule="auto"/>
        <w:ind w:left="1134"/>
        <w:jc w:val="both"/>
        <w:rPr>
          <w:lang w:val="lv-LV"/>
        </w:rPr>
      </w:pPr>
      <w:r w:rsidRPr="00C870AC">
        <w:rPr>
          <w:lang w:val="lv-LV"/>
        </w:rPr>
        <w:t>s</w:t>
      </w:r>
      <w:r w:rsidR="00352EAD" w:rsidRPr="00C870AC">
        <w:rPr>
          <w:lang w:val="lv-LV"/>
        </w:rPr>
        <w:t xml:space="preserve">kolēns iegūst n/v semestrī, ja semestrī pārbaudes darbos saņemto ierakstu “n/v” </w:t>
      </w:r>
      <w:r w:rsidR="00352EAD" w:rsidRPr="00C870AC">
        <w:rPr>
          <w:lang w:val="lv-LV"/>
        </w:rPr>
        <w:lastRenderedPageBreak/>
        <w:t xml:space="preserve">skaits </w:t>
      </w:r>
      <w:r w:rsidR="002C2712" w:rsidRPr="00C870AC">
        <w:rPr>
          <w:lang w:val="lv-LV"/>
        </w:rPr>
        <w:t>ir divas trešdaļas vai lielāks par kopējo</w:t>
      </w:r>
      <w:r w:rsidR="00352EAD" w:rsidRPr="00C870AC">
        <w:rPr>
          <w:lang w:val="lv-LV"/>
        </w:rPr>
        <w:t xml:space="preserve"> pārbaudes darbu vērtējumu skaita</w:t>
      </w:r>
      <w:r w:rsidRPr="00C870AC">
        <w:rPr>
          <w:lang w:val="lv-LV"/>
        </w:rPr>
        <w:t>.</w:t>
      </w:r>
    </w:p>
    <w:p w:rsidR="00352EAD" w:rsidRPr="00C870AC" w:rsidRDefault="00164050" w:rsidP="00C870AC">
      <w:pPr>
        <w:pStyle w:val="ListParagraph"/>
        <w:widowControl w:val="0"/>
        <w:numPr>
          <w:ilvl w:val="2"/>
          <w:numId w:val="7"/>
        </w:numPr>
        <w:autoSpaceDE w:val="0"/>
        <w:autoSpaceDN w:val="0"/>
        <w:adjustRightInd w:val="0"/>
        <w:spacing w:line="276" w:lineRule="auto"/>
        <w:ind w:left="1134"/>
        <w:jc w:val="both"/>
        <w:rPr>
          <w:lang w:val="lv-LV"/>
        </w:rPr>
      </w:pPr>
      <w:proofErr w:type="spellStart"/>
      <w:proofErr w:type="gramStart"/>
      <w:r w:rsidRPr="004F0149">
        <w:t>s</w:t>
      </w:r>
      <w:r w:rsidR="00352EAD" w:rsidRPr="004F0149">
        <w:t>kolēns</w:t>
      </w:r>
      <w:proofErr w:type="spellEnd"/>
      <w:proofErr w:type="gramEnd"/>
      <w:r w:rsidR="00352EAD" w:rsidRPr="004F0149">
        <w:t xml:space="preserve"> </w:t>
      </w:r>
      <w:proofErr w:type="spellStart"/>
      <w:r w:rsidR="00352EAD" w:rsidRPr="004F0149">
        <w:t>iegūst</w:t>
      </w:r>
      <w:proofErr w:type="spellEnd"/>
      <w:r w:rsidR="00352EAD" w:rsidRPr="004F0149">
        <w:t xml:space="preserve"> n/v </w:t>
      </w:r>
      <w:proofErr w:type="spellStart"/>
      <w:r w:rsidR="00352EAD" w:rsidRPr="004F0149">
        <w:t>gadā</w:t>
      </w:r>
      <w:proofErr w:type="spellEnd"/>
      <w:r w:rsidR="00352EAD" w:rsidRPr="004F0149">
        <w:t>, ja ieraksts abos semestros vai 2.semestrī ir “n/v”. Tādā gadījumā pedagoģiskās padomes sēdē tiek lemts par papildus mācību pasākumiem</w:t>
      </w:r>
      <w:r w:rsidR="003C0138" w:rsidRPr="004F0149">
        <w:t xml:space="preserve"> </w:t>
      </w:r>
      <w:r w:rsidRPr="004F0149">
        <w:t xml:space="preserve">un </w:t>
      </w:r>
      <w:proofErr w:type="spellStart"/>
      <w:r w:rsidRPr="004F0149">
        <w:t>pēcpārbaudījumiem</w:t>
      </w:r>
      <w:proofErr w:type="spellEnd"/>
      <w:r w:rsidRPr="004F0149">
        <w:t xml:space="preserve"> </w:t>
      </w:r>
      <w:r w:rsidR="003C0138" w:rsidRPr="004F0149">
        <w:t>un tie tiek noteikti ar direktora rīkojumu</w:t>
      </w:r>
      <w:r w:rsidR="00352EAD" w:rsidRPr="004F0149">
        <w:t>.</w:t>
      </w:r>
    </w:p>
    <w:p w:rsidR="00352EAD" w:rsidRP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Mācību sasniegumu vērtēšanas formas, metodiskos paņēmienus, pārbaudījumu apjomu, skaitu, izpildes laiku un vērtēšanas kritērijus nosaka mācību sasniegumu vērtētājs, ievērojot attiecīgā mācību priekšmeta saturu un īstenoto izglītības programmu.</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DVĢ pārbaudes darbi tiek organizēti pēc direktores vietnieces izglītības jomā pārraudzīta un kontrolēta pārbaudes darbu grafika. Priekšmeta skolotājs aizpilda pārbaudes darbu grafiku katrai mācāmai klasei atbilstoši mācību priekšmeta tematiskajam plānam līdz katra mācību gada 15.septembrim un 10. janvārim.</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Korekcijas pārbaudes darbu grafikā mācību priekšmeta skolotājs veic saskaņojot ar direktores vietnieci izglītības jomā un informējot attiecīgās klases izglītojamos.</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 xml:space="preserve">Pirms rudens brīvdienām un pavasara brīvdienām tiek izlikti </w:t>
      </w:r>
      <w:proofErr w:type="spellStart"/>
      <w:r w:rsidR="00352EAD" w:rsidRPr="00C870AC">
        <w:rPr>
          <w:lang w:val="lv-LV"/>
        </w:rPr>
        <w:t>starpvērtējumi</w:t>
      </w:r>
      <w:proofErr w:type="spellEnd"/>
      <w:r w:rsidR="00352EAD" w:rsidRPr="00C870AC">
        <w:rPr>
          <w:lang w:val="lv-LV"/>
        </w:rPr>
        <w:t xml:space="preserve"> visos mācību priekšmetos. </w:t>
      </w:r>
      <w:proofErr w:type="spellStart"/>
      <w:r w:rsidR="00352EAD" w:rsidRPr="00C870AC">
        <w:rPr>
          <w:lang w:val="lv-LV"/>
        </w:rPr>
        <w:t>Starpvērtējums</w:t>
      </w:r>
      <w:proofErr w:type="spellEnd"/>
      <w:r w:rsidR="00352EAD" w:rsidRPr="00C870AC">
        <w:rPr>
          <w:lang w:val="lv-LV"/>
        </w:rPr>
        <w:t xml:space="preserve"> neietekmē semestra vērtējumu.</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Priekšmeta skolotājs informē attiecīgās klases izglītojamos par pārbaudes darbu grafiku un pirms pārbaudes darba iepazīstina ar vērtēšanas kritērijiem.</w:t>
      </w:r>
      <w:r>
        <w:rPr>
          <w:lang w:val="lv-LV"/>
        </w:rPr>
        <w:t xml:space="preserve"> </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Pamatskolas posmā klasei drīkst organizēt ne vairāk kā vienu pārbaudes darbu dienā, izņēmuma gadījumos drīkst organizēt divus pārbaudes darbus dienā, ja viens no pārbaudes darbiem ir mācību priekšmetā, kur klase ir sadalīta grupās.</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Vidusskolas posmā klasei drīkst organizēt ne vairāk kā divus pārbaudes darbus dienā, izņēmuma gadījumos drīkst organizēt trīs pārbaudes darbus dienā, ja viens no pārbaudes darbiem ir mācību priekšmetā, kur klase ir sadalīta grupās.</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Izglītojamais, kurš nav</w:t>
      </w:r>
      <w:r w:rsidRPr="00C870AC">
        <w:rPr>
          <w:sz w:val="28"/>
          <w:lang w:val="lv-LV"/>
        </w:rPr>
        <w:t xml:space="preserve"> </w:t>
      </w:r>
      <w:r w:rsidRPr="00C870AC">
        <w:rPr>
          <w:lang w:val="lv-LV"/>
        </w:rPr>
        <w:t xml:space="preserve">bijis mācību stundā attaisnotu iemeslu dēļ (slimība, priekšmetu olimpiādes, konkursi, sacensības), pārbaudes darbu kārto desmit darba dienu laikā pēc ierašanās </w:t>
      </w:r>
      <w:r w:rsidR="00827179" w:rsidRPr="00C870AC">
        <w:rPr>
          <w:lang w:val="lv-LV"/>
        </w:rPr>
        <w:t>ģimnāzijā</w:t>
      </w:r>
      <w:r w:rsidRPr="00C870AC">
        <w:rPr>
          <w:lang w:val="lv-LV"/>
        </w:rPr>
        <w:t>, vienojoties ar mācību priekšmetu skolotājiem. 7. – 9. klases izglītojamais, kurš saņēmis nepietiekamu vērtējumu, ir tiesīgs uzlabot mācību sasniegumus desmit darba dienu laikā pēc nepietiekama vērtējuma saņemšanas. Pietiekama un optimāla vērtējuma uzlabošana var notikt, vienojoties ar skolotāju, ja ir regulārs darbs mācību stundās, pildīti mājas darbi, apmeklētas konsultācijas.</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10.-12.klases izglītojamais semestrī var uzlabot 30% no plānotiem pārbaudes darbiem katrā mācību priekšmetā pēc skolotāja ieskatiem, ja ir regulārs darbs mācību stundās, pildīti mājas darbi, apmeklētas konsultācijas. </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Ja pārbaudes darbs netiek izpildīts neattaisnotu iemeslu dēļ, skolēns raksta iesniegumu direktores vietniecei izglītības jomā ar pamatojumu par kavējumu un lūgumu atļaut kārtot pārbaudes darbu.</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Ja skolēns noteiktajā laikā nav kārtojis plānoto pārbaudes darbu, saskaņā ar pozitīvo sasniegumu summēšanas principu skolotājs ir tiesīgs izlikt vērtējumu „1 – ļoti </w:t>
      </w:r>
      <w:proofErr w:type="spellStart"/>
      <w:r w:rsidRPr="00C870AC">
        <w:rPr>
          <w:lang w:val="lv-LV"/>
        </w:rPr>
        <w:t>ļoti</w:t>
      </w:r>
      <w:proofErr w:type="spellEnd"/>
      <w:r w:rsidRPr="00C870AC">
        <w:rPr>
          <w:lang w:val="lv-LV"/>
        </w:rPr>
        <w:t xml:space="preserve"> vāji”.</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Decembra un maija mēnešos izglītojamie kārto tikai kārtējos un attaisnoti kavētos plānotos pārbaudes darbus.</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Ja izglītojamais nav nokārtojis 2/3 no mācību priekšmeta tematiskajā plānā paredzētajiem pārbaudes darbiem, mācību priekšmeta skolotājs, ņemot vērā izglītojamā attieksmi pret mācību procesu, uz ko norāda </w:t>
      </w:r>
      <w:proofErr w:type="spellStart"/>
      <w:r w:rsidRPr="00C870AC">
        <w:rPr>
          <w:lang w:val="lv-LV"/>
        </w:rPr>
        <w:t>formatīvā</w:t>
      </w:r>
      <w:proofErr w:type="spellEnd"/>
      <w:r w:rsidRPr="00C870AC">
        <w:rPr>
          <w:lang w:val="lv-LV"/>
        </w:rPr>
        <w:t xml:space="preserve"> vērtēšana, var izlikt n/v semestrī vai dot iespēju kārtot semestra noslēguma pārbaudes darbu.</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Pārbaudes darbā tiek iekļauti vismaz trīs uzdevumi. Mācību priekšmeta skolotājs pārbaudes darba rezultātus paziņo ne vēlāk kā 10 darba dienu laikā pēc pārbaudes darba </w:t>
      </w:r>
      <w:r w:rsidRPr="00C870AC">
        <w:rPr>
          <w:lang w:val="lv-LV"/>
        </w:rPr>
        <w:lastRenderedPageBreak/>
        <w:t>kārtošanas, ierakstot vērtējumu kā ieskaiti e-klases žurnālā.</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Kārtējo pārbaudes darbu skaits ir neierobežots. Kārtējie pārbaudes darbi jānovērtē līdz nākamajai mācību stundai vai ne vēlāk kā 3 darba dienu laikā.</w:t>
      </w:r>
    </w:p>
    <w:p w:rsidR="00352EAD" w:rsidRP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Pedagogs skolēnu mācību vērtēšanā var izmantot </w:t>
      </w:r>
      <w:proofErr w:type="spellStart"/>
      <w:r w:rsidRPr="00C870AC">
        <w:rPr>
          <w:lang w:val="lv-LV"/>
        </w:rPr>
        <w:t>starpvērtējumu</w:t>
      </w:r>
      <w:proofErr w:type="spellEnd"/>
      <w:r w:rsidRPr="00C870AC">
        <w:rPr>
          <w:lang w:val="lv-LV"/>
        </w:rPr>
        <w:t xml:space="preserve"> (kad nav iespējams mācību sasniegumu vērtējums atbilstoši vienotai vērtēšanas skalai), novērtējot skolēnu mācību sasniegumus ar:</w:t>
      </w:r>
    </w:p>
    <w:p w:rsidR="00C870AC" w:rsidRPr="00C870AC" w:rsidRDefault="00352EAD" w:rsidP="00C870AC">
      <w:pPr>
        <w:pStyle w:val="ListParagraph"/>
        <w:widowControl w:val="0"/>
        <w:numPr>
          <w:ilvl w:val="2"/>
          <w:numId w:val="7"/>
        </w:numPr>
        <w:autoSpaceDE w:val="0"/>
        <w:autoSpaceDN w:val="0"/>
        <w:adjustRightInd w:val="0"/>
        <w:spacing w:line="276" w:lineRule="auto"/>
        <w:ind w:left="1560"/>
        <w:jc w:val="both"/>
        <w:rPr>
          <w:lang w:val="lv-LV"/>
        </w:rPr>
      </w:pPr>
      <w:r w:rsidRPr="00C870AC">
        <w:rPr>
          <w:lang w:val="lv-LV"/>
        </w:rPr>
        <w:t xml:space="preserve">„ieskaitīts” (i) - ja skolēns mācību vielu apguvis ne mazāk kā 50% apjomā, </w:t>
      </w:r>
    </w:p>
    <w:p w:rsidR="00352EAD" w:rsidRPr="00C870AC" w:rsidRDefault="00352EAD" w:rsidP="00C870AC">
      <w:pPr>
        <w:pStyle w:val="ListParagraph"/>
        <w:widowControl w:val="0"/>
        <w:numPr>
          <w:ilvl w:val="2"/>
          <w:numId w:val="7"/>
        </w:numPr>
        <w:autoSpaceDE w:val="0"/>
        <w:autoSpaceDN w:val="0"/>
        <w:adjustRightInd w:val="0"/>
        <w:spacing w:line="276" w:lineRule="auto"/>
        <w:ind w:left="1560"/>
        <w:jc w:val="both"/>
        <w:rPr>
          <w:lang w:val="lv-LV"/>
        </w:rPr>
      </w:pPr>
      <w:r w:rsidRPr="00C870AC">
        <w:rPr>
          <w:lang w:val="lv-LV"/>
        </w:rPr>
        <w:t>„neieskaitīts” (</w:t>
      </w:r>
      <w:proofErr w:type="spellStart"/>
      <w:r w:rsidRPr="00C870AC">
        <w:rPr>
          <w:lang w:val="lv-LV"/>
        </w:rPr>
        <w:t>ni</w:t>
      </w:r>
      <w:proofErr w:type="spellEnd"/>
      <w:r w:rsidRPr="00C870AC">
        <w:rPr>
          <w:lang w:val="lv-LV"/>
        </w:rPr>
        <w:t>) – ja skolēna zināšanas nav pietiekamas, lai turpinātu sekmīgu mācīšanos.</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Noslēguma vērtēšana, nosakot skolēna zināšanu un prasmju apguves līmeni, kā arī skolēna produktīvās darbības prasmes temata, semestra, mācību gada, mācību priekšmeta vai izglītības pakāpes noslēgumā. Noslēguma pārbaudes mērķis ir skolēnu sasniegumu konstatācija ar nolūku novērtēt skolēnu sasniegumu līmeni.</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Pārbaudes darbu paredzamo norises laiku skolotājs atgādina ne vēlāk kā nedēļu pirms pārbaudes darba.</w:t>
      </w:r>
      <w:r w:rsidR="00C870AC">
        <w:rPr>
          <w:lang w:val="lv-LV"/>
        </w:rPr>
        <w:t xml:space="preserve"> </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Ja skolēns slimības dēļ semestrī ir kavējis vairāk nekā 50% no mācību stundām, lai izliktu semestra vērtējumu, pedagogs ir tiesīgs veidot kombinētu pārbaudes darbu mācāmajā priekšmetā, saskaņojot to ar direktora vietnieku izglītības jomā.</w:t>
      </w:r>
    </w:p>
    <w:p w:rsidR="00C870AC" w:rsidRDefault="003C0138"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Papildu mācību pasākumi (konsultācijas) un </w:t>
      </w:r>
      <w:proofErr w:type="spellStart"/>
      <w:r w:rsidRPr="00C870AC">
        <w:rPr>
          <w:lang w:val="lv-LV"/>
        </w:rPr>
        <w:t>pēcpārbaudījumi</w:t>
      </w:r>
      <w:proofErr w:type="spellEnd"/>
      <w:r w:rsidRPr="00C870AC">
        <w:rPr>
          <w:lang w:val="lv-LV"/>
        </w:rPr>
        <w:t xml:space="preserve"> izglītojamam mācību gada beigās ir obligāti mācību priekšmetos, kuros mācību sasniegumu vērtējums neatbilst mācību priekšmeta standartā noteiktajiem sasniedzamajiem rezultātiem vai gada vērtējums ir zemāks par četrām ballēm, vai gada vērtējums nav </w:t>
      </w:r>
      <w:proofErr w:type="spellStart"/>
      <w:r w:rsidRPr="00C870AC">
        <w:rPr>
          <w:lang w:val="lv-LV"/>
        </w:rPr>
        <w:t>saņemts.</w:t>
      </w:r>
      <w:proofErr w:type="spellEnd"/>
    </w:p>
    <w:p w:rsidR="00C870AC" w:rsidRDefault="003C0138" w:rsidP="00C870AC">
      <w:pPr>
        <w:pStyle w:val="ListParagraph"/>
        <w:widowControl w:val="0"/>
        <w:numPr>
          <w:ilvl w:val="1"/>
          <w:numId w:val="7"/>
        </w:numPr>
        <w:autoSpaceDE w:val="0"/>
        <w:autoSpaceDN w:val="0"/>
        <w:adjustRightInd w:val="0"/>
        <w:spacing w:line="276" w:lineRule="auto"/>
        <w:jc w:val="both"/>
        <w:rPr>
          <w:lang w:val="lv-LV"/>
        </w:rPr>
      </w:pPr>
      <w:proofErr w:type="spellStart"/>
      <w:r w:rsidRPr="00C870AC">
        <w:rPr>
          <w:lang w:val="lv-LV"/>
        </w:rPr>
        <w:t>Pēcpārbaudījumu</w:t>
      </w:r>
      <w:proofErr w:type="spellEnd"/>
      <w:r w:rsidRPr="00C870AC">
        <w:rPr>
          <w:lang w:val="lv-LV"/>
        </w:rPr>
        <w:t> termiņus nosaka ar direktora rīkojumu. </w:t>
      </w:r>
      <w:proofErr w:type="spellStart"/>
      <w:r w:rsidRPr="00C870AC">
        <w:rPr>
          <w:lang w:val="lv-LV"/>
        </w:rPr>
        <w:t>Pēcpārbaudījumi</w:t>
      </w:r>
      <w:proofErr w:type="spellEnd"/>
      <w:r w:rsidRPr="00C870AC">
        <w:rPr>
          <w:lang w:val="lv-LV"/>
        </w:rPr>
        <w:t xml:space="preserve"> notiek pēc konsultācijām, bet ne vēlāk kā līdz nākamā mācību gada </w:t>
      </w:r>
      <w:proofErr w:type="spellStart"/>
      <w:r w:rsidRPr="00C870AC">
        <w:rPr>
          <w:lang w:val="lv-LV"/>
        </w:rPr>
        <w:t>sākumam.</w:t>
      </w:r>
      <w:proofErr w:type="spellEnd"/>
    </w:p>
    <w:p w:rsidR="002C2712" w:rsidRPr="00C870AC" w:rsidRDefault="002C2712" w:rsidP="00C870AC">
      <w:pPr>
        <w:pStyle w:val="ListParagraph"/>
        <w:widowControl w:val="0"/>
        <w:numPr>
          <w:ilvl w:val="1"/>
          <w:numId w:val="7"/>
        </w:numPr>
        <w:autoSpaceDE w:val="0"/>
        <w:autoSpaceDN w:val="0"/>
        <w:adjustRightInd w:val="0"/>
        <w:spacing w:line="276" w:lineRule="auto"/>
        <w:jc w:val="both"/>
        <w:rPr>
          <w:lang w:val="lv-LV"/>
        </w:rPr>
      </w:pPr>
      <w:proofErr w:type="spellStart"/>
      <w:r w:rsidRPr="00C870AC">
        <w:rPr>
          <w:lang w:val="lv-LV"/>
        </w:rPr>
        <w:t>Pēcpārbaudījuma</w:t>
      </w:r>
      <w:proofErr w:type="spellEnd"/>
      <w:r w:rsidRPr="00C870AC">
        <w:rPr>
          <w:lang w:val="lv-LV"/>
        </w:rPr>
        <w:t xml:space="preserve"> vērtējumu ieraksta klases žurnālā. </w:t>
      </w:r>
      <w:proofErr w:type="spellStart"/>
      <w:r w:rsidRPr="00C870AC">
        <w:rPr>
          <w:lang w:val="lv-LV"/>
        </w:rPr>
        <w:t>Pēcpārbaudījuma</w:t>
      </w:r>
      <w:proofErr w:type="spellEnd"/>
      <w:r w:rsidRPr="00C870AC">
        <w:rPr>
          <w:lang w:val="lv-LV"/>
        </w:rPr>
        <w:t xml:space="preserve"> vērtējumu var pielīdzināt gada vērtējumam.</w:t>
      </w:r>
    </w:p>
    <w:p w:rsidR="00164050" w:rsidRDefault="00164050" w:rsidP="008B6AEC">
      <w:pPr>
        <w:widowControl w:val="0"/>
        <w:autoSpaceDE w:val="0"/>
        <w:autoSpaceDN w:val="0"/>
        <w:adjustRightInd w:val="0"/>
        <w:spacing w:line="276" w:lineRule="auto"/>
        <w:ind w:left="764"/>
        <w:jc w:val="both"/>
        <w:rPr>
          <w:lang w:val="lv-LV"/>
        </w:rPr>
      </w:pPr>
    </w:p>
    <w:p w:rsidR="00C870AC" w:rsidRPr="00C870AC" w:rsidRDefault="00352EAD" w:rsidP="00C870AC">
      <w:pPr>
        <w:pStyle w:val="ListParagraph"/>
        <w:widowControl w:val="0"/>
        <w:numPr>
          <w:ilvl w:val="0"/>
          <w:numId w:val="7"/>
        </w:numPr>
        <w:autoSpaceDE w:val="0"/>
        <w:autoSpaceDN w:val="0"/>
        <w:adjustRightInd w:val="0"/>
        <w:spacing w:line="276" w:lineRule="auto"/>
        <w:jc w:val="center"/>
        <w:rPr>
          <w:b/>
          <w:bCs/>
          <w:lang w:val="lv-LV"/>
        </w:rPr>
      </w:pPr>
      <w:r w:rsidRPr="00C870AC">
        <w:rPr>
          <w:b/>
          <w:bCs/>
          <w:lang w:val="lv-LV"/>
        </w:rPr>
        <w:t>Skolēnu mācību sasniegumu atspoguļošana</w:t>
      </w:r>
    </w:p>
    <w:p w:rsidR="00352EAD" w:rsidRPr="00C870AC" w:rsidRDefault="00C870AC" w:rsidP="00C870AC">
      <w:pPr>
        <w:pStyle w:val="ListParagraph"/>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C870AC">
        <w:rPr>
          <w:lang w:val="lv-LV"/>
        </w:rPr>
        <w:t>Mācību sasniegumi noslēguma pārbaudes darbos tiek vērtēti 10 ballu skalā, saskaņā ar valsts izglītības standartos noteiktajiem kritērijiem un Dobeles Valsts ģimnāzijā tiek piemērota vienotā vērtēšanas skala: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6"/>
        <w:gridCol w:w="708"/>
        <w:gridCol w:w="993"/>
        <w:gridCol w:w="850"/>
        <w:gridCol w:w="709"/>
        <w:gridCol w:w="850"/>
        <w:gridCol w:w="851"/>
        <w:gridCol w:w="850"/>
        <w:gridCol w:w="851"/>
        <w:gridCol w:w="850"/>
      </w:tblGrid>
      <w:tr w:rsidR="00352EAD" w:rsidRPr="00F94005" w:rsidTr="00FC7B0B">
        <w:trPr>
          <w:tblHeader/>
        </w:trPr>
        <w:tc>
          <w:tcPr>
            <w:tcW w:w="1809" w:type="dxa"/>
          </w:tcPr>
          <w:p w:rsidR="00352EAD" w:rsidRPr="00F94005" w:rsidRDefault="00352EAD" w:rsidP="008B6AEC">
            <w:pPr>
              <w:widowControl w:val="0"/>
              <w:autoSpaceDE w:val="0"/>
              <w:autoSpaceDN w:val="0"/>
              <w:adjustRightInd w:val="0"/>
              <w:spacing w:line="276" w:lineRule="auto"/>
              <w:jc w:val="both"/>
              <w:rPr>
                <w:sz w:val="20"/>
                <w:szCs w:val="20"/>
                <w:lang w:val="lv-LV"/>
              </w:rPr>
            </w:pPr>
            <w:r w:rsidRPr="00F94005">
              <w:rPr>
                <w:sz w:val="20"/>
                <w:szCs w:val="20"/>
                <w:lang w:val="lv-LV"/>
              </w:rPr>
              <w:t>Apguves līmenis</w:t>
            </w:r>
          </w:p>
        </w:tc>
        <w:tc>
          <w:tcPr>
            <w:tcW w:w="2127" w:type="dxa"/>
            <w:gridSpan w:val="3"/>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Nepietiekams</w:t>
            </w:r>
          </w:p>
        </w:tc>
        <w:tc>
          <w:tcPr>
            <w:tcW w:w="1559" w:type="dxa"/>
            <w:gridSpan w:val="2"/>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Pietiekams</w:t>
            </w:r>
          </w:p>
        </w:tc>
        <w:tc>
          <w:tcPr>
            <w:tcW w:w="2551" w:type="dxa"/>
            <w:gridSpan w:val="3"/>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Optimāls</w:t>
            </w:r>
          </w:p>
        </w:tc>
        <w:tc>
          <w:tcPr>
            <w:tcW w:w="1701" w:type="dxa"/>
            <w:gridSpan w:val="2"/>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Augsts</w:t>
            </w:r>
          </w:p>
        </w:tc>
      </w:tr>
      <w:tr w:rsidR="00352EAD" w:rsidRPr="00F94005" w:rsidTr="00FC7B0B">
        <w:tc>
          <w:tcPr>
            <w:tcW w:w="18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Balles</w:t>
            </w:r>
          </w:p>
        </w:tc>
        <w:tc>
          <w:tcPr>
            <w:tcW w:w="426"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w:t>
            </w:r>
          </w:p>
        </w:tc>
        <w:tc>
          <w:tcPr>
            <w:tcW w:w="708"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2</w:t>
            </w:r>
          </w:p>
        </w:tc>
        <w:tc>
          <w:tcPr>
            <w:tcW w:w="993"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3</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4</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5</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6</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7</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8</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9</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10</w:t>
            </w:r>
          </w:p>
        </w:tc>
      </w:tr>
      <w:tr w:rsidR="00352EAD" w:rsidRPr="00F94005" w:rsidTr="00FC7B0B">
        <w:tc>
          <w:tcPr>
            <w:tcW w:w="18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Apguves %</w:t>
            </w:r>
          </w:p>
        </w:tc>
        <w:tc>
          <w:tcPr>
            <w:tcW w:w="426"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1-10</w:t>
            </w:r>
          </w:p>
        </w:tc>
        <w:tc>
          <w:tcPr>
            <w:tcW w:w="708"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11-20</w:t>
            </w:r>
          </w:p>
        </w:tc>
        <w:tc>
          <w:tcPr>
            <w:tcW w:w="993"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21-32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33-42</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43-52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53-62</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63-72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73-84</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85-95</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96-100</w:t>
            </w:r>
          </w:p>
        </w:tc>
      </w:tr>
    </w:tbl>
    <w:p w:rsidR="00C870AC" w:rsidRDefault="00C870AC" w:rsidP="00C870AC">
      <w:pPr>
        <w:widowControl w:val="0"/>
        <w:autoSpaceDE w:val="0"/>
        <w:autoSpaceDN w:val="0"/>
        <w:adjustRightInd w:val="0"/>
        <w:spacing w:line="276" w:lineRule="auto"/>
        <w:ind w:left="360"/>
        <w:jc w:val="both"/>
        <w:rPr>
          <w:rFonts w:ascii="Calibri" w:hAnsi="Calibri"/>
          <w:sz w:val="22"/>
          <w:szCs w:val="22"/>
          <w:lang w:eastAsia="lv-LV"/>
        </w:rPr>
      </w:pPr>
    </w:p>
    <w:p w:rsidR="00C870AC" w:rsidRDefault="00C870AC" w:rsidP="00C870AC">
      <w:pPr>
        <w:pStyle w:val="ListParagraph"/>
        <w:widowControl w:val="0"/>
        <w:numPr>
          <w:ilvl w:val="1"/>
          <w:numId w:val="7"/>
        </w:numPr>
        <w:autoSpaceDE w:val="0"/>
        <w:autoSpaceDN w:val="0"/>
        <w:adjustRightInd w:val="0"/>
        <w:spacing w:line="276" w:lineRule="auto"/>
        <w:jc w:val="both"/>
        <w:rPr>
          <w:b/>
          <w:bCs/>
          <w:lang w:val="lv-LV"/>
        </w:rPr>
      </w:pPr>
      <w:r>
        <w:t xml:space="preserve"> </w:t>
      </w:r>
      <w:r w:rsidR="00352EAD" w:rsidRPr="00C870AC">
        <w:rPr>
          <w:lang w:val="lv-LV"/>
        </w:rPr>
        <w:t>Mācību sasniegumu vērtējumu pamatskolas posmā 10 ballu skalā veido šādi kritēriji:</w:t>
      </w:r>
    </w:p>
    <w:p w:rsidR="00C870AC"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iegūto zināšanu apjoms un kvalitāte;</w:t>
      </w:r>
    </w:p>
    <w:p w:rsidR="00C870AC"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iegūtās prasmes un iemaņas;</w:t>
      </w:r>
    </w:p>
    <w:p w:rsidR="00C870AC"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attieksme pret izglītošanos;</w:t>
      </w:r>
    </w:p>
    <w:p w:rsidR="00352EAD"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mācību sasniegumu attīstības dinamika.</w:t>
      </w:r>
    </w:p>
    <w:p w:rsidR="00352EAD" w:rsidRPr="00C870AC" w:rsidRDefault="00C870AC" w:rsidP="00C870AC">
      <w:pPr>
        <w:pStyle w:val="ListParagraph"/>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C870AC">
        <w:rPr>
          <w:lang w:val="lv-LV"/>
        </w:rPr>
        <w:t>Mācību sasniegumu vērtējumu vidusskolas posmā 10 ballu skalā veido šādi kritēriji:</w:t>
      </w:r>
    </w:p>
    <w:p w:rsidR="00C870AC" w:rsidRDefault="00352EAD" w:rsidP="00C870AC">
      <w:pPr>
        <w:pStyle w:val="ListParagraph"/>
        <w:widowControl w:val="0"/>
        <w:numPr>
          <w:ilvl w:val="2"/>
          <w:numId w:val="7"/>
        </w:numPr>
        <w:tabs>
          <w:tab w:val="left" w:pos="1701"/>
        </w:tabs>
        <w:autoSpaceDE w:val="0"/>
        <w:autoSpaceDN w:val="0"/>
        <w:adjustRightInd w:val="0"/>
        <w:spacing w:line="276" w:lineRule="auto"/>
        <w:ind w:left="1276"/>
        <w:jc w:val="both"/>
        <w:rPr>
          <w:lang w:val="lv-LV"/>
        </w:rPr>
      </w:pPr>
      <w:r w:rsidRPr="00F94005">
        <w:rPr>
          <w:lang w:val="lv-LV"/>
        </w:rPr>
        <w:t>iegūto zināšanu apjoms un kvalitāte;</w:t>
      </w:r>
    </w:p>
    <w:p w:rsidR="00C870AC" w:rsidRDefault="00352EAD" w:rsidP="00C870AC">
      <w:pPr>
        <w:pStyle w:val="ListParagraph"/>
        <w:widowControl w:val="0"/>
        <w:numPr>
          <w:ilvl w:val="2"/>
          <w:numId w:val="7"/>
        </w:numPr>
        <w:tabs>
          <w:tab w:val="left" w:pos="1701"/>
        </w:tabs>
        <w:autoSpaceDE w:val="0"/>
        <w:autoSpaceDN w:val="0"/>
        <w:adjustRightInd w:val="0"/>
        <w:spacing w:line="276" w:lineRule="auto"/>
        <w:ind w:left="1276"/>
        <w:jc w:val="both"/>
        <w:rPr>
          <w:lang w:val="lv-LV"/>
        </w:rPr>
      </w:pPr>
      <w:r w:rsidRPr="00C870AC">
        <w:rPr>
          <w:lang w:val="lv-LV"/>
        </w:rPr>
        <w:t>iegūtās prasmes un iemaņas.</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lang w:val="lv-LV"/>
        </w:rPr>
        <w:t xml:space="preserve"> </w:t>
      </w:r>
      <w:r w:rsidR="00352EAD" w:rsidRPr="00C870AC">
        <w:rPr>
          <w:bCs/>
          <w:lang w:val="lv-LV"/>
        </w:rPr>
        <w:t>Skolēna mājas darbus  vērtē ar „i” vai „</w:t>
      </w:r>
      <w:proofErr w:type="spellStart"/>
      <w:r w:rsidR="00352EAD" w:rsidRPr="00C870AC">
        <w:rPr>
          <w:bCs/>
          <w:lang w:val="lv-LV"/>
        </w:rPr>
        <w:t>ni”.</w:t>
      </w:r>
      <w:proofErr w:type="spellEnd"/>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Skolotājs matemātikā, latviešu valodā un svešvalodā mājas darbu labošanu var veikt izlases kārtībā pēc saviem ieskatiem, bet ne mazāk, kā tik darbu mēnesī, cik stundu attiecīgajā mācību priekšmetā nedēļā.</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lastRenderedPageBreak/>
        <w:t xml:space="preserve"> </w:t>
      </w:r>
      <w:r w:rsidR="00352EAD" w:rsidRPr="00C870AC">
        <w:rPr>
          <w:bCs/>
          <w:lang w:val="lv-LV"/>
        </w:rPr>
        <w:t>Ja mājas darbs nav pildīts, skolotājs ieraksta “ n/v “ – nav vērtējuma.</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Vērtējumu par mājas darbiem skolotājs ņem vērā, izliekot semestra atzīmi.</w:t>
      </w:r>
    </w:p>
    <w:p w:rsid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lang w:val="lv-LV"/>
        </w:rPr>
        <w:t>10. un 11. klasē skolēni atbilstoši prasībām „Kārtība, kādā tiek izstrādāts zinātniski pētnieciskais darbs Dobeles Valsts ģimnāzijā” izstrādā zinātniski pētniecisko darbu un tas attiecīgi tiek vērtēts.</w:t>
      </w:r>
      <w:r>
        <w:rPr>
          <w:lang w:val="lv-LV"/>
        </w:rPr>
        <w:t xml:space="preserve"> </w:t>
      </w:r>
    </w:p>
    <w:p w:rsid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lang w:val="lv-LV"/>
        </w:rPr>
        <w:t xml:space="preserve"> </w:t>
      </w:r>
      <w:r w:rsidR="00352EAD" w:rsidRPr="00C870AC">
        <w:rPr>
          <w:lang w:val="lv-LV"/>
        </w:rPr>
        <w:t>Par piedalīšanos mācību priekšmetu olimpiādēs, konkursos, skatēs, sacensībās skolotājs ir tiesīgs ielikt skolēnam e- klases žurnālā vērtējumu no 8-10 ballēm.</w:t>
      </w:r>
      <w:r>
        <w:rPr>
          <w:lang w:val="lv-LV"/>
        </w:rPr>
        <w:t xml:space="preserve"> </w:t>
      </w:r>
    </w:p>
    <w:p w:rsidR="00352EAD" w:rsidRPr="00C870AC" w:rsidRDefault="00352EAD" w:rsidP="00C870AC">
      <w:pPr>
        <w:pStyle w:val="ListParagraph"/>
        <w:widowControl w:val="0"/>
        <w:numPr>
          <w:ilvl w:val="1"/>
          <w:numId w:val="7"/>
        </w:numPr>
        <w:tabs>
          <w:tab w:val="left" w:pos="567"/>
        </w:tabs>
        <w:autoSpaceDE w:val="0"/>
        <w:autoSpaceDN w:val="0"/>
        <w:adjustRightInd w:val="0"/>
        <w:spacing w:line="276" w:lineRule="auto"/>
        <w:jc w:val="both"/>
        <w:rPr>
          <w:lang w:val="lv-LV"/>
        </w:rPr>
      </w:pPr>
      <w:r w:rsidRPr="00C870AC">
        <w:rPr>
          <w:lang w:val="lv-LV"/>
        </w:rPr>
        <w:t xml:space="preserve">Ja izglītojamajam gada mācību sasniegumu vērtējums mācību priekšmetos ir zemāks par četrām ballēm vai gada vērtējums nav saņemts, tad tiek nodrošināti papildus mācību pasākumi (konsultācijas) un </w:t>
      </w:r>
      <w:proofErr w:type="spellStart"/>
      <w:r w:rsidRPr="00C870AC">
        <w:rPr>
          <w:lang w:val="lv-LV"/>
        </w:rPr>
        <w:t>pēcpārbaudījums</w:t>
      </w:r>
      <w:proofErr w:type="spellEnd"/>
      <w:r w:rsidRPr="00C870AC">
        <w:rPr>
          <w:lang w:val="lv-LV"/>
        </w:rPr>
        <w:t xml:space="preserve"> jūnija mēnesī.</w:t>
      </w:r>
    </w:p>
    <w:p w:rsidR="00164050" w:rsidRDefault="00164050" w:rsidP="008B6AEC">
      <w:pPr>
        <w:widowControl w:val="0"/>
        <w:autoSpaceDE w:val="0"/>
        <w:autoSpaceDN w:val="0"/>
        <w:adjustRightInd w:val="0"/>
        <w:spacing w:line="276" w:lineRule="auto"/>
        <w:ind w:left="764"/>
        <w:jc w:val="center"/>
        <w:rPr>
          <w:b/>
          <w:lang w:val="lv-LV"/>
        </w:rPr>
      </w:pPr>
    </w:p>
    <w:p w:rsidR="00352EAD" w:rsidRPr="00E61E39" w:rsidRDefault="008B6AEC" w:rsidP="008B6AEC">
      <w:pPr>
        <w:widowControl w:val="0"/>
        <w:autoSpaceDE w:val="0"/>
        <w:autoSpaceDN w:val="0"/>
        <w:adjustRightInd w:val="0"/>
        <w:spacing w:line="276" w:lineRule="auto"/>
        <w:ind w:left="764"/>
        <w:jc w:val="center"/>
        <w:rPr>
          <w:b/>
          <w:lang w:val="lv-LV"/>
        </w:rPr>
      </w:pPr>
      <w:r>
        <w:rPr>
          <w:b/>
          <w:lang w:val="lv-LV"/>
        </w:rPr>
        <w:t>9</w:t>
      </w:r>
      <w:r w:rsidR="00352EAD" w:rsidRPr="00E61E39">
        <w:rPr>
          <w:b/>
          <w:lang w:val="lv-LV"/>
        </w:rPr>
        <w:t>. Domstarpību risināšana</w:t>
      </w:r>
    </w:p>
    <w:p w:rsidR="00352EAD" w:rsidRPr="00C870AC" w:rsidRDefault="00C870AC" w:rsidP="00C870AC">
      <w:pPr>
        <w:pStyle w:val="ListParagraph"/>
        <w:widowControl w:val="0"/>
        <w:numPr>
          <w:ilvl w:val="1"/>
          <w:numId w:val="9"/>
        </w:numPr>
        <w:autoSpaceDE w:val="0"/>
        <w:autoSpaceDN w:val="0"/>
        <w:adjustRightInd w:val="0"/>
        <w:spacing w:line="276" w:lineRule="auto"/>
        <w:ind w:left="426"/>
        <w:jc w:val="both"/>
        <w:rPr>
          <w:lang w:val="lv-LV"/>
        </w:rPr>
      </w:pPr>
      <w:r>
        <w:rPr>
          <w:lang w:val="lv-LV"/>
        </w:rPr>
        <w:t xml:space="preserve"> </w:t>
      </w:r>
      <w:r w:rsidR="00352EAD" w:rsidRPr="00C870AC">
        <w:rPr>
          <w:lang w:val="lv-LV"/>
        </w:rPr>
        <w:t>Gadījumos, kad skolēniem un/vai vecākiem rodas domstarpības ar priekšmetu skolotājiem par izliktajiem vērtējumiem, jautājumu risina savstarpējās sarunās, vajadzības gadījumā sarunās piedalās direktores vietniece izglītības jomā, mācību priekšmeta skolotājs un skolēns.</w:t>
      </w:r>
    </w:p>
    <w:p w:rsidR="00164050" w:rsidRPr="00E61E39" w:rsidRDefault="00164050" w:rsidP="008B6AEC">
      <w:pPr>
        <w:widowControl w:val="0"/>
        <w:autoSpaceDE w:val="0"/>
        <w:autoSpaceDN w:val="0"/>
        <w:adjustRightInd w:val="0"/>
        <w:spacing w:line="276" w:lineRule="auto"/>
        <w:ind w:left="764"/>
        <w:jc w:val="both"/>
        <w:rPr>
          <w:lang w:val="lv-LV"/>
        </w:rPr>
      </w:pPr>
    </w:p>
    <w:p w:rsidR="00C870AC" w:rsidRDefault="00C870AC" w:rsidP="008B6AEC">
      <w:pPr>
        <w:tabs>
          <w:tab w:val="left" w:pos="5245"/>
        </w:tabs>
        <w:spacing w:line="276" w:lineRule="auto"/>
        <w:rPr>
          <w:lang w:val="lv-LV"/>
        </w:rPr>
      </w:pPr>
    </w:p>
    <w:p w:rsidR="008079F2" w:rsidRDefault="00352EAD" w:rsidP="008B6AEC">
      <w:pPr>
        <w:tabs>
          <w:tab w:val="left" w:pos="5245"/>
        </w:tabs>
        <w:spacing w:line="276" w:lineRule="auto"/>
      </w:pPr>
      <w:r w:rsidRPr="00E61E39">
        <w:rPr>
          <w:lang w:val="lv-LV"/>
        </w:rPr>
        <w:t>Direktore</w:t>
      </w:r>
      <w:r w:rsidRPr="00E61E39">
        <w:rPr>
          <w:lang w:val="lv-LV"/>
        </w:rPr>
        <w:tab/>
      </w:r>
      <w:r>
        <w:rPr>
          <w:lang w:val="lv-LV"/>
        </w:rPr>
        <w:tab/>
      </w:r>
      <w:r>
        <w:rPr>
          <w:lang w:val="lv-LV"/>
        </w:rPr>
        <w:tab/>
      </w:r>
      <w:proofErr w:type="spellStart"/>
      <w:r w:rsidRPr="00E61E39">
        <w:rPr>
          <w:lang w:val="lv-LV"/>
        </w:rPr>
        <w:t>I.Didže</w:t>
      </w:r>
      <w:proofErr w:type="spellEnd"/>
    </w:p>
    <w:sectPr w:rsidR="008079F2" w:rsidSect="00991CEF">
      <w:footerReference w:type="default" r:id="rId8"/>
      <w:headerReference w:type="first" r:id="rId9"/>
      <w:footerReference w:type="first" r:id="rId10"/>
      <w:pgSz w:w="11906" w:h="16838" w:code="9"/>
      <w:pgMar w:top="709" w:right="1133" w:bottom="851"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80" w:rsidRDefault="00164050">
      <w:r>
        <w:separator/>
      </w:r>
    </w:p>
  </w:endnote>
  <w:endnote w:type="continuationSeparator" w:id="0">
    <w:p w:rsidR="00D85A80" w:rsidRDefault="0016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1A" w:rsidRDefault="00352EAD">
    <w:pPr>
      <w:pStyle w:val="Footer"/>
      <w:jc w:val="center"/>
    </w:pPr>
    <w:r>
      <w:fldChar w:fldCharType="begin"/>
    </w:r>
    <w:r>
      <w:instrText xml:space="preserve"> PAGE   \* MERGEFORMAT </w:instrText>
    </w:r>
    <w:r>
      <w:fldChar w:fldCharType="separate"/>
    </w:r>
    <w:r w:rsidR="005508C6">
      <w:rPr>
        <w:noProof/>
      </w:rPr>
      <w:t>2</w:t>
    </w:r>
    <w:r>
      <w:rPr>
        <w:noProof/>
      </w:rPr>
      <w:fldChar w:fldCharType="end"/>
    </w:r>
  </w:p>
  <w:p w:rsidR="00D61773" w:rsidRDefault="00A40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47" w:rsidRDefault="00A40DF4">
    <w:pPr>
      <w:pStyle w:val="Footer"/>
      <w:jc w:val="center"/>
    </w:pPr>
  </w:p>
  <w:p w:rsidR="002D3C47" w:rsidRDefault="00A40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80" w:rsidRDefault="00164050">
      <w:r>
        <w:separator/>
      </w:r>
    </w:p>
  </w:footnote>
  <w:footnote w:type="continuationSeparator" w:id="0">
    <w:p w:rsidR="00D85A80" w:rsidRDefault="0016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67" w:rsidRDefault="00A40DF4">
    <w:pPr>
      <w:pStyle w:val="Header"/>
      <w:jc w:val="center"/>
    </w:pPr>
  </w:p>
  <w:p w:rsidR="004B6367" w:rsidRDefault="00A40DF4">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834"/>
    <w:multiLevelType w:val="multilevel"/>
    <w:tmpl w:val="F4F03A9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06459A"/>
    <w:multiLevelType w:val="multilevel"/>
    <w:tmpl w:val="F4F2AB7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2A372DC9"/>
    <w:multiLevelType w:val="multilevel"/>
    <w:tmpl w:val="F4F03A9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844F8B"/>
    <w:multiLevelType w:val="multilevel"/>
    <w:tmpl w:val="B17428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EC16CC3"/>
    <w:multiLevelType w:val="multilevel"/>
    <w:tmpl w:val="7F9CEBD0"/>
    <w:lvl w:ilvl="0">
      <w:start w:val="4"/>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5">
    <w:nsid w:val="63BF6B3C"/>
    <w:multiLevelType w:val="multilevel"/>
    <w:tmpl w:val="B3B813FC"/>
    <w:lvl w:ilvl="0">
      <w:start w:val="14"/>
      <w:numFmt w:val="decimal"/>
      <w:lvlText w:val="%1."/>
      <w:lvlJc w:val="left"/>
      <w:pPr>
        <w:ind w:left="764" w:hanging="480"/>
      </w:pPr>
      <w:rPr>
        <w:rFonts w:hint="default"/>
        <w:b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6A452E36"/>
    <w:multiLevelType w:val="multilevel"/>
    <w:tmpl w:val="6ADA881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6F5159"/>
    <w:multiLevelType w:val="multilevel"/>
    <w:tmpl w:val="3740FA12"/>
    <w:lvl w:ilvl="0">
      <w:start w:val="3"/>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8">
    <w:nsid w:val="7F1524F0"/>
    <w:multiLevelType w:val="multilevel"/>
    <w:tmpl w:val="818A1CA8"/>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7"/>
  </w:num>
  <w:num w:numId="2">
    <w:abstractNumId w:val="6"/>
  </w:num>
  <w:num w:numId="3">
    <w:abstractNumId w:val="4"/>
  </w:num>
  <w:num w:numId="4">
    <w:abstractNumId w:val="8"/>
  </w:num>
  <w:num w:numId="5">
    <w:abstractNumId w:val="5"/>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AD"/>
    <w:rsid w:val="000C59C9"/>
    <w:rsid w:val="00164050"/>
    <w:rsid w:val="002C2712"/>
    <w:rsid w:val="00352EAD"/>
    <w:rsid w:val="003C0138"/>
    <w:rsid w:val="004F0149"/>
    <w:rsid w:val="00515A63"/>
    <w:rsid w:val="005508C6"/>
    <w:rsid w:val="008079F2"/>
    <w:rsid w:val="00827179"/>
    <w:rsid w:val="008B6AEC"/>
    <w:rsid w:val="00991CEF"/>
    <w:rsid w:val="00A40DF4"/>
    <w:rsid w:val="00C870AC"/>
    <w:rsid w:val="00D85A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AD"/>
    <w:pPr>
      <w:spacing w:after="0" w:line="240" w:lineRule="auto"/>
    </w:pPr>
    <w:rPr>
      <w:rFonts w:eastAsia="Times New Roman" w:cs="Times New Roman"/>
      <w:szCs w:val="24"/>
      <w:lang w:val="en-GB"/>
    </w:rPr>
  </w:style>
  <w:style w:type="paragraph" w:styleId="Heading1">
    <w:name w:val="heading 1"/>
    <w:basedOn w:val="Normal"/>
    <w:next w:val="Normal"/>
    <w:link w:val="Heading1Char"/>
    <w:uiPriority w:val="99"/>
    <w:qFormat/>
    <w:rsid w:val="000C59C9"/>
    <w:pPr>
      <w:keepNext/>
      <w:keepLines/>
      <w:spacing w:before="480"/>
      <w:jc w:val="center"/>
      <w:outlineLvl w:val="0"/>
    </w:pPr>
    <w:rPr>
      <w:rFonts w:eastAsiaTheme="majorEastAsia"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59C9"/>
    <w:rPr>
      <w:rFonts w:ascii="Times New Roman" w:eastAsiaTheme="majorEastAsia" w:hAnsi="Times New Roman" w:cstheme="majorBidi"/>
      <w:b/>
      <w:bCs/>
      <w:sz w:val="28"/>
      <w:szCs w:val="28"/>
      <w:lang w:val="en-US" w:bidi="en-US"/>
    </w:rPr>
  </w:style>
  <w:style w:type="paragraph" w:styleId="Header">
    <w:name w:val="header"/>
    <w:basedOn w:val="Normal"/>
    <w:link w:val="HeaderChar"/>
    <w:uiPriority w:val="99"/>
    <w:rsid w:val="00352EAD"/>
    <w:pPr>
      <w:tabs>
        <w:tab w:val="center" w:pos="4153"/>
        <w:tab w:val="right" w:pos="8306"/>
      </w:tabs>
    </w:pPr>
  </w:style>
  <w:style w:type="character" w:customStyle="1" w:styleId="HeaderChar">
    <w:name w:val="Header Char"/>
    <w:basedOn w:val="DefaultParagraphFont"/>
    <w:link w:val="Header"/>
    <w:uiPriority w:val="99"/>
    <w:rsid w:val="00352EAD"/>
    <w:rPr>
      <w:rFonts w:eastAsia="Times New Roman" w:cs="Times New Roman"/>
      <w:szCs w:val="24"/>
      <w:lang w:val="en-GB"/>
    </w:rPr>
  </w:style>
  <w:style w:type="paragraph" w:styleId="Title">
    <w:name w:val="Title"/>
    <w:basedOn w:val="Normal"/>
    <w:link w:val="TitleChar"/>
    <w:uiPriority w:val="99"/>
    <w:qFormat/>
    <w:rsid w:val="00352EAD"/>
    <w:pPr>
      <w:jc w:val="center"/>
    </w:pPr>
    <w:rPr>
      <w:sz w:val="28"/>
      <w:szCs w:val="28"/>
      <w:lang w:val="lv-LV"/>
    </w:rPr>
  </w:style>
  <w:style w:type="character" w:customStyle="1" w:styleId="TitleChar">
    <w:name w:val="Title Char"/>
    <w:basedOn w:val="DefaultParagraphFont"/>
    <w:link w:val="Title"/>
    <w:uiPriority w:val="99"/>
    <w:rsid w:val="00352EAD"/>
    <w:rPr>
      <w:rFonts w:eastAsia="Times New Roman" w:cs="Times New Roman"/>
      <w:sz w:val="28"/>
      <w:szCs w:val="28"/>
    </w:rPr>
  </w:style>
  <w:style w:type="paragraph" w:customStyle="1" w:styleId="Default">
    <w:name w:val="Default"/>
    <w:rsid w:val="00352EAD"/>
    <w:pPr>
      <w:autoSpaceDE w:val="0"/>
      <w:autoSpaceDN w:val="0"/>
      <w:adjustRightInd w:val="0"/>
      <w:spacing w:after="0" w:line="240" w:lineRule="auto"/>
    </w:pPr>
    <w:rPr>
      <w:rFonts w:eastAsia="Calibri" w:cs="Times New Roman"/>
      <w:color w:val="000000"/>
      <w:szCs w:val="24"/>
    </w:rPr>
  </w:style>
  <w:style w:type="paragraph" w:styleId="BodyText">
    <w:name w:val="Body Text"/>
    <w:basedOn w:val="Normal"/>
    <w:link w:val="BodyTextChar"/>
    <w:uiPriority w:val="99"/>
    <w:rsid w:val="00352EAD"/>
    <w:pPr>
      <w:jc w:val="both"/>
    </w:pPr>
    <w:rPr>
      <w:lang w:val="x-none" w:eastAsia="x-none"/>
    </w:rPr>
  </w:style>
  <w:style w:type="character" w:customStyle="1" w:styleId="BodyTextChar">
    <w:name w:val="Body Text Char"/>
    <w:basedOn w:val="DefaultParagraphFont"/>
    <w:link w:val="BodyText"/>
    <w:uiPriority w:val="99"/>
    <w:rsid w:val="00352EAD"/>
    <w:rPr>
      <w:rFonts w:eastAsia="Times New Roman" w:cs="Times New Roman"/>
      <w:szCs w:val="24"/>
      <w:lang w:val="x-none" w:eastAsia="x-none"/>
    </w:rPr>
  </w:style>
  <w:style w:type="paragraph" w:styleId="Footer">
    <w:name w:val="footer"/>
    <w:basedOn w:val="Normal"/>
    <w:link w:val="FooterChar"/>
    <w:uiPriority w:val="99"/>
    <w:unhideWhenUsed/>
    <w:rsid w:val="00352EAD"/>
    <w:pPr>
      <w:tabs>
        <w:tab w:val="center" w:pos="4153"/>
        <w:tab w:val="right" w:pos="8306"/>
      </w:tabs>
    </w:pPr>
  </w:style>
  <w:style w:type="character" w:customStyle="1" w:styleId="FooterChar">
    <w:name w:val="Footer Char"/>
    <w:basedOn w:val="DefaultParagraphFont"/>
    <w:link w:val="Footer"/>
    <w:uiPriority w:val="99"/>
    <w:rsid w:val="00352EAD"/>
    <w:rPr>
      <w:rFonts w:eastAsia="Times New Roman" w:cs="Times New Roman"/>
      <w:szCs w:val="24"/>
      <w:lang w:val="en-GB"/>
    </w:rPr>
  </w:style>
  <w:style w:type="paragraph" w:styleId="ListParagraph">
    <w:name w:val="List Paragraph"/>
    <w:basedOn w:val="Normal"/>
    <w:uiPriority w:val="34"/>
    <w:qFormat/>
    <w:rsid w:val="00352EAD"/>
    <w:pPr>
      <w:ind w:left="720"/>
      <w:contextualSpacing/>
    </w:pPr>
  </w:style>
  <w:style w:type="paragraph" w:styleId="BalloonText">
    <w:name w:val="Balloon Text"/>
    <w:basedOn w:val="Normal"/>
    <w:link w:val="BalloonTextChar"/>
    <w:uiPriority w:val="99"/>
    <w:semiHidden/>
    <w:unhideWhenUsed/>
    <w:rsid w:val="00352EAD"/>
    <w:rPr>
      <w:rFonts w:ascii="Tahoma" w:hAnsi="Tahoma" w:cs="Tahoma"/>
      <w:sz w:val="16"/>
      <w:szCs w:val="16"/>
    </w:rPr>
  </w:style>
  <w:style w:type="character" w:customStyle="1" w:styleId="BalloonTextChar">
    <w:name w:val="Balloon Text Char"/>
    <w:basedOn w:val="DefaultParagraphFont"/>
    <w:link w:val="BalloonText"/>
    <w:uiPriority w:val="99"/>
    <w:semiHidden/>
    <w:rsid w:val="00352EAD"/>
    <w:rPr>
      <w:rFonts w:ascii="Tahoma" w:eastAsia="Times New Roman" w:hAnsi="Tahoma" w:cs="Tahoma"/>
      <w:sz w:val="16"/>
      <w:szCs w:val="16"/>
      <w:lang w:val="en-GB"/>
    </w:rPr>
  </w:style>
  <w:style w:type="character" w:customStyle="1" w:styleId="apple-converted-space">
    <w:name w:val="apple-converted-space"/>
    <w:basedOn w:val="DefaultParagraphFont"/>
    <w:rsid w:val="003C0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AD"/>
    <w:pPr>
      <w:spacing w:after="0" w:line="240" w:lineRule="auto"/>
    </w:pPr>
    <w:rPr>
      <w:rFonts w:eastAsia="Times New Roman" w:cs="Times New Roman"/>
      <w:szCs w:val="24"/>
      <w:lang w:val="en-GB"/>
    </w:rPr>
  </w:style>
  <w:style w:type="paragraph" w:styleId="Heading1">
    <w:name w:val="heading 1"/>
    <w:basedOn w:val="Normal"/>
    <w:next w:val="Normal"/>
    <w:link w:val="Heading1Char"/>
    <w:uiPriority w:val="99"/>
    <w:qFormat/>
    <w:rsid w:val="000C59C9"/>
    <w:pPr>
      <w:keepNext/>
      <w:keepLines/>
      <w:spacing w:before="480"/>
      <w:jc w:val="center"/>
      <w:outlineLvl w:val="0"/>
    </w:pPr>
    <w:rPr>
      <w:rFonts w:eastAsiaTheme="majorEastAsia"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59C9"/>
    <w:rPr>
      <w:rFonts w:ascii="Times New Roman" w:eastAsiaTheme="majorEastAsia" w:hAnsi="Times New Roman" w:cstheme="majorBidi"/>
      <w:b/>
      <w:bCs/>
      <w:sz w:val="28"/>
      <w:szCs w:val="28"/>
      <w:lang w:val="en-US" w:bidi="en-US"/>
    </w:rPr>
  </w:style>
  <w:style w:type="paragraph" w:styleId="Header">
    <w:name w:val="header"/>
    <w:basedOn w:val="Normal"/>
    <w:link w:val="HeaderChar"/>
    <w:uiPriority w:val="99"/>
    <w:rsid w:val="00352EAD"/>
    <w:pPr>
      <w:tabs>
        <w:tab w:val="center" w:pos="4153"/>
        <w:tab w:val="right" w:pos="8306"/>
      </w:tabs>
    </w:pPr>
  </w:style>
  <w:style w:type="character" w:customStyle="1" w:styleId="HeaderChar">
    <w:name w:val="Header Char"/>
    <w:basedOn w:val="DefaultParagraphFont"/>
    <w:link w:val="Header"/>
    <w:uiPriority w:val="99"/>
    <w:rsid w:val="00352EAD"/>
    <w:rPr>
      <w:rFonts w:eastAsia="Times New Roman" w:cs="Times New Roman"/>
      <w:szCs w:val="24"/>
      <w:lang w:val="en-GB"/>
    </w:rPr>
  </w:style>
  <w:style w:type="paragraph" w:styleId="Title">
    <w:name w:val="Title"/>
    <w:basedOn w:val="Normal"/>
    <w:link w:val="TitleChar"/>
    <w:uiPriority w:val="99"/>
    <w:qFormat/>
    <w:rsid w:val="00352EAD"/>
    <w:pPr>
      <w:jc w:val="center"/>
    </w:pPr>
    <w:rPr>
      <w:sz w:val="28"/>
      <w:szCs w:val="28"/>
      <w:lang w:val="lv-LV"/>
    </w:rPr>
  </w:style>
  <w:style w:type="character" w:customStyle="1" w:styleId="TitleChar">
    <w:name w:val="Title Char"/>
    <w:basedOn w:val="DefaultParagraphFont"/>
    <w:link w:val="Title"/>
    <w:uiPriority w:val="99"/>
    <w:rsid w:val="00352EAD"/>
    <w:rPr>
      <w:rFonts w:eastAsia="Times New Roman" w:cs="Times New Roman"/>
      <w:sz w:val="28"/>
      <w:szCs w:val="28"/>
    </w:rPr>
  </w:style>
  <w:style w:type="paragraph" w:customStyle="1" w:styleId="Default">
    <w:name w:val="Default"/>
    <w:rsid w:val="00352EAD"/>
    <w:pPr>
      <w:autoSpaceDE w:val="0"/>
      <w:autoSpaceDN w:val="0"/>
      <w:adjustRightInd w:val="0"/>
      <w:spacing w:after="0" w:line="240" w:lineRule="auto"/>
    </w:pPr>
    <w:rPr>
      <w:rFonts w:eastAsia="Calibri" w:cs="Times New Roman"/>
      <w:color w:val="000000"/>
      <w:szCs w:val="24"/>
    </w:rPr>
  </w:style>
  <w:style w:type="paragraph" w:styleId="BodyText">
    <w:name w:val="Body Text"/>
    <w:basedOn w:val="Normal"/>
    <w:link w:val="BodyTextChar"/>
    <w:uiPriority w:val="99"/>
    <w:rsid w:val="00352EAD"/>
    <w:pPr>
      <w:jc w:val="both"/>
    </w:pPr>
    <w:rPr>
      <w:lang w:val="x-none" w:eastAsia="x-none"/>
    </w:rPr>
  </w:style>
  <w:style w:type="character" w:customStyle="1" w:styleId="BodyTextChar">
    <w:name w:val="Body Text Char"/>
    <w:basedOn w:val="DefaultParagraphFont"/>
    <w:link w:val="BodyText"/>
    <w:uiPriority w:val="99"/>
    <w:rsid w:val="00352EAD"/>
    <w:rPr>
      <w:rFonts w:eastAsia="Times New Roman" w:cs="Times New Roman"/>
      <w:szCs w:val="24"/>
      <w:lang w:val="x-none" w:eastAsia="x-none"/>
    </w:rPr>
  </w:style>
  <w:style w:type="paragraph" w:styleId="Footer">
    <w:name w:val="footer"/>
    <w:basedOn w:val="Normal"/>
    <w:link w:val="FooterChar"/>
    <w:uiPriority w:val="99"/>
    <w:unhideWhenUsed/>
    <w:rsid w:val="00352EAD"/>
    <w:pPr>
      <w:tabs>
        <w:tab w:val="center" w:pos="4153"/>
        <w:tab w:val="right" w:pos="8306"/>
      </w:tabs>
    </w:pPr>
  </w:style>
  <w:style w:type="character" w:customStyle="1" w:styleId="FooterChar">
    <w:name w:val="Footer Char"/>
    <w:basedOn w:val="DefaultParagraphFont"/>
    <w:link w:val="Footer"/>
    <w:uiPriority w:val="99"/>
    <w:rsid w:val="00352EAD"/>
    <w:rPr>
      <w:rFonts w:eastAsia="Times New Roman" w:cs="Times New Roman"/>
      <w:szCs w:val="24"/>
      <w:lang w:val="en-GB"/>
    </w:rPr>
  </w:style>
  <w:style w:type="paragraph" w:styleId="ListParagraph">
    <w:name w:val="List Paragraph"/>
    <w:basedOn w:val="Normal"/>
    <w:uiPriority w:val="34"/>
    <w:qFormat/>
    <w:rsid w:val="00352EAD"/>
    <w:pPr>
      <w:ind w:left="720"/>
      <w:contextualSpacing/>
    </w:pPr>
  </w:style>
  <w:style w:type="paragraph" w:styleId="BalloonText">
    <w:name w:val="Balloon Text"/>
    <w:basedOn w:val="Normal"/>
    <w:link w:val="BalloonTextChar"/>
    <w:uiPriority w:val="99"/>
    <w:semiHidden/>
    <w:unhideWhenUsed/>
    <w:rsid w:val="00352EAD"/>
    <w:rPr>
      <w:rFonts w:ascii="Tahoma" w:hAnsi="Tahoma" w:cs="Tahoma"/>
      <w:sz w:val="16"/>
      <w:szCs w:val="16"/>
    </w:rPr>
  </w:style>
  <w:style w:type="character" w:customStyle="1" w:styleId="BalloonTextChar">
    <w:name w:val="Balloon Text Char"/>
    <w:basedOn w:val="DefaultParagraphFont"/>
    <w:link w:val="BalloonText"/>
    <w:uiPriority w:val="99"/>
    <w:semiHidden/>
    <w:rsid w:val="00352EAD"/>
    <w:rPr>
      <w:rFonts w:ascii="Tahoma" w:eastAsia="Times New Roman" w:hAnsi="Tahoma" w:cs="Tahoma"/>
      <w:sz w:val="16"/>
      <w:szCs w:val="16"/>
      <w:lang w:val="en-GB"/>
    </w:rPr>
  </w:style>
  <w:style w:type="character" w:customStyle="1" w:styleId="apple-converted-space">
    <w:name w:val="apple-converted-space"/>
    <w:basedOn w:val="DefaultParagraphFont"/>
    <w:rsid w:val="003C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4956">
      <w:bodyDiv w:val="1"/>
      <w:marLeft w:val="0"/>
      <w:marRight w:val="0"/>
      <w:marTop w:val="0"/>
      <w:marBottom w:val="0"/>
      <w:divBdr>
        <w:top w:val="none" w:sz="0" w:space="0" w:color="auto"/>
        <w:left w:val="none" w:sz="0" w:space="0" w:color="auto"/>
        <w:bottom w:val="none" w:sz="0" w:space="0" w:color="auto"/>
        <w:right w:val="none" w:sz="0" w:space="0" w:color="auto"/>
      </w:divBdr>
      <w:divsChild>
        <w:div w:id="494761876">
          <w:marLeft w:val="0"/>
          <w:marRight w:val="0"/>
          <w:marTop w:val="480"/>
          <w:marBottom w:val="240"/>
          <w:divBdr>
            <w:top w:val="none" w:sz="0" w:space="0" w:color="auto"/>
            <w:left w:val="none" w:sz="0" w:space="0" w:color="auto"/>
            <w:bottom w:val="none" w:sz="0" w:space="0" w:color="auto"/>
            <w:right w:val="none" w:sz="0" w:space="0" w:color="auto"/>
          </w:divBdr>
        </w:div>
        <w:div w:id="38435522">
          <w:marLeft w:val="0"/>
          <w:marRight w:val="0"/>
          <w:marTop w:val="0"/>
          <w:marBottom w:val="567"/>
          <w:divBdr>
            <w:top w:val="none" w:sz="0" w:space="0" w:color="auto"/>
            <w:left w:val="none" w:sz="0" w:space="0" w:color="auto"/>
            <w:bottom w:val="none" w:sz="0" w:space="0" w:color="auto"/>
            <w:right w:val="none" w:sz="0" w:space="0" w:color="auto"/>
          </w:divBdr>
        </w:div>
      </w:divsChild>
    </w:div>
    <w:div w:id="279534541">
      <w:bodyDiv w:val="1"/>
      <w:marLeft w:val="0"/>
      <w:marRight w:val="0"/>
      <w:marTop w:val="0"/>
      <w:marBottom w:val="0"/>
      <w:divBdr>
        <w:top w:val="none" w:sz="0" w:space="0" w:color="auto"/>
        <w:left w:val="none" w:sz="0" w:space="0" w:color="auto"/>
        <w:bottom w:val="none" w:sz="0" w:space="0" w:color="auto"/>
        <w:right w:val="none" w:sz="0" w:space="0" w:color="auto"/>
      </w:divBdr>
      <w:divsChild>
        <w:div w:id="312609474">
          <w:marLeft w:val="0"/>
          <w:marRight w:val="0"/>
          <w:marTop w:val="480"/>
          <w:marBottom w:val="240"/>
          <w:divBdr>
            <w:top w:val="none" w:sz="0" w:space="0" w:color="auto"/>
            <w:left w:val="none" w:sz="0" w:space="0" w:color="auto"/>
            <w:bottom w:val="none" w:sz="0" w:space="0" w:color="auto"/>
            <w:right w:val="none" w:sz="0" w:space="0" w:color="auto"/>
          </w:divBdr>
        </w:div>
        <w:div w:id="1017587031">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11375</Words>
  <Characters>6484</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dc:creator>
  <cp:lastModifiedBy>RutaR</cp:lastModifiedBy>
  <cp:revision>5</cp:revision>
  <cp:lastPrinted>2015-09-23T12:14:00Z</cp:lastPrinted>
  <dcterms:created xsi:type="dcterms:W3CDTF">2015-09-23T11:21:00Z</dcterms:created>
  <dcterms:modified xsi:type="dcterms:W3CDTF">2015-09-23T12:18:00Z</dcterms:modified>
</cp:coreProperties>
</file>