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67" w:rsidRPr="00FD7467" w:rsidRDefault="00FD7467" w:rsidP="00FD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Dobeles V</w:t>
      </w:r>
      <w:bookmarkStart w:id="0" w:name="_GoBack"/>
      <w:bookmarkEnd w:id="0"/>
      <w:r w:rsidRPr="00FD7467">
        <w:rPr>
          <w:b/>
          <w:sz w:val="28"/>
          <w:szCs w:val="28"/>
        </w:rPr>
        <w:t>alsts ģimnāzijas skolotāji 2013./2014.m.g.</w:t>
      </w:r>
    </w:p>
    <w:p w:rsidR="00FD7467" w:rsidRDefault="00FD7467" w:rsidP="00FD7467">
      <w:pPr>
        <w:jc w:val="center"/>
        <w:rPr>
          <w:b/>
        </w:rPr>
      </w:pP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835"/>
      </w:tblGrid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1 .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GUNDA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AKERMANE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ZINTA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AND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ŽĀ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KRISTAPS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AUZ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Ā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NS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MAR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BARAKAUSKAITE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5 .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RUD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BRIEDE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6 .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BULMERE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7 .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RAIMONDS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BULMERS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8 .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INESE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DID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Ž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9 .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SARM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DUDE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10 .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VIJA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ELARTE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11 .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ELITA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FREIJA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12 .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DAINA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GLUŠAKA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13 .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GR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NFELDE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14 .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HEISTERE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15 .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JAKOV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Ļ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EVA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16 .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ANDRIS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JAKOV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Ļ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EVS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17 .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J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Ā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KOBSONE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18 .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LINDA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KARLOVI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Č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19 .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Ž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KOPANOVA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20 .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LEINERTE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21 .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INGR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LIEPI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Ņ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22 .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LUDMILA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LIEPI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Ņ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23 .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Ļ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AUDAMA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24 .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SARM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MARCINKEVI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Č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25 .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IVETA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MEIJA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26 .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OZOLI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Ņ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27 .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P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Ē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OZOLS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28 .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KRIST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PAKULE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29 .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P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Ē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PU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ĶĪ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TIS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30 .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JE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Ļ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RA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ŅĶ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31 .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RITUMA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32 .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V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Ē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RONE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33 .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TATJANA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SAVICKA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34 .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Ā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SE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Ņ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KO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35 .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SILVIJA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SMILTNIECE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36 .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DZINTRA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ST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37 .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JOLANTA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ŠAKNERE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38 .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ŠT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Ā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39 .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VALDIS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TENSONS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40 .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LAILA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TIMERMANE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41 .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LIGITA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URBELE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42 .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IEVA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VAIVODE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43 .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RUTA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VEIDEMANE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44 .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SKAIDR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Ī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ZA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Ķ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45 .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Ē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RIKS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ZAREMBA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46 .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GITA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ZIEMELE-TRUBA</w:t>
            </w: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Č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A</w:t>
            </w:r>
          </w:p>
        </w:tc>
      </w:tr>
      <w:tr w:rsidR="00FD7467" w:rsidRPr="00FD7467" w:rsidTr="00FD7467">
        <w:trPr>
          <w:trHeight w:val="2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47 .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INETA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7" w:rsidRPr="00FD7467" w:rsidRDefault="00FD7467" w:rsidP="00FD7467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</w:pPr>
            <w:r w:rsidRPr="00FD74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Ž</w:t>
            </w:r>
            <w:r w:rsidRPr="00FD7467">
              <w:rPr>
                <w:rFonts w:ascii="Arial Rounded MT Bold" w:eastAsia="Times New Roman" w:hAnsi="Arial Rounded MT Bold" w:cs="Calibri"/>
                <w:color w:val="000000"/>
                <w:sz w:val="16"/>
                <w:szCs w:val="16"/>
                <w:lang w:eastAsia="lv-LV"/>
              </w:rPr>
              <w:t>EIERE</w:t>
            </w:r>
          </w:p>
        </w:tc>
      </w:tr>
    </w:tbl>
    <w:p w:rsidR="00FD7467" w:rsidRPr="00FD7467" w:rsidRDefault="00FD7467" w:rsidP="00FD7467">
      <w:pPr>
        <w:rPr>
          <w:b/>
        </w:rPr>
      </w:pPr>
    </w:p>
    <w:sectPr w:rsidR="00FD7467" w:rsidRPr="00FD7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7"/>
    <w:rsid w:val="002919D1"/>
    <w:rsid w:val="00AD052D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61123-1180-48C4-82C1-A46C594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Savicka</dc:creator>
  <cp:keywords/>
  <dc:description/>
  <cp:lastModifiedBy>Tatjana Savicka</cp:lastModifiedBy>
  <cp:revision>1</cp:revision>
  <dcterms:created xsi:type="dcterms:W3CDTF">2014-01-16T13:38:00Z</dcterms:created>
  <dcterms:modified xsi:type="dcterms:W3CDTF">2014-01-16T13:42:00Z</dcterms:modified>
</cp:coreProperties>
</file>